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F3BCF" w14:textId="77777777" w:rsidR="00BC439D" w:rsidRPr="00BC439D" w:rsidRDefault="00BC439D" w:rsidP="0054097C">
      <w:pPr>
        <w:pStyle w:val="Corpodetexto3"/>
        <w:spacing w:after="0" w:line="360" w:lineRule="auto"/>
        <w:jc w:val="both"/>
        <w:rPr>
          <w:rFonts w:ascii="Courier New" w:hAnsi="Courier New" w:cs="Courier New"/>
          <w:sz w:val="22"/>
          <w:szCs w:val="22"/>
        </w:rPr>
      </w:pPr>
      <w:r w:rsidRPr="00BC439D">
        <w:rPr>
          <w:rFonts w:ascii="Courier New" w:hAnsi="Courier New" w:cs="Courier New"/>
          <w:sz w:val="22"/>
          <w:szCs w:val="22"/>
        </w:rPr>
        <w:t>Exmo. Sr. Dr. Juiz de Direito da __ Vara Cível da Comarca de Cidade/Estado.</w:t>
      </w:r>
    </w:p>
    <w:p w14:paraId="639654C8" w14:textId="77777777" w:rsidR="00BC439D" w:rsidRPr="00BC439D" w:rsidRDefault="00BC439D" w:rsidP="0054097C">
      <w:pPr>
        <w:spacing w:line="360" w:lineRule="auto"/>
        <w:ind w:right="-40"/>
        <w:jc w:val="both"/>
        <w:rPr>
          <w:rFonts w:ascii="Courier New" w:hAnsi="Courier New" w:cs="Courier New"/>
          <w:i/>
          <w:color w:val="0000FF"/>
        </w:rPr>
      </w:pPr>
    </w:p>
    <w:p w14:paraId="193F5BAB" w14:textId="77777777" w:rsidR="00BC439D" w:rsidRPr="00BC439D" w:rsidRDefault="00BC439D" w:rsidP="0054097C">
      <w:pPr>
        <w:pStyle w:val="Ttulo1"/>
        <w:spacing w:before="0" w:line="360" w:lineRule="auto"/>
        <w:ind w:right="1971"/>
        <w:jc w:val="both"/>
        <w:rPr>
          <w:rFonts w:ascii="Courier New" w:hAnsi="Courier New" w:cs="Courier New"/>
          <w:color w:val="0000FF"/>
          <w:sz w:val="22"/>
          <w:szCs w:val="22"/>
        </w:rPr>
      </w:pPr>
    </w:p>
    <w:p w14:paraId="2EAC6EE3" w14:textId="77777777" w:rsidR="00BC439D" w:rsidRPr="00BC439D" w:rsidRDefault="00BC439D" w:rsidP="0054097C">
      <w:pPr>
        <w:spacing w:line="360" w:lineRule="auto"/>
        <w:jc w:val="both"/>
        <w:rPr>
          <w:rFonts w:ascii="Courier New" w:hAnsi="Courier New" w:cs="Courier New"/>
        </w:rPr>
      </w:pPr>
    </w:p>
    <w:p w14:paraId="2826C40C" w14:textId="77777777" w:rsidR="00BC439D" w:rsidRPr="00BC439D" w:rsidRDefault="00BC439D" w:rsidP="0054097C">
      <w:pPr>
        <w:spacing w:line="360" w:lineRule="auto"/>
        <w:jc w:val="both"/>
        <w:rPr>
          <w:rFonts w:ascii="Courier New" w:hAnsi="Courier New" w:cs="Courier New"/>
        </w:rPr>
      </w:pPr>
    </w:p>
    <w:p w14:paraId="723BC212" w14:textId="77777777" w:rsidR="00BC439D" w:rsidRPr="00BC439D" w:rsidRDefault="00BC439D" w:rsidP="0054097C">
      <w:pPr>
        <w:spacing w:after="280" w:line="360" w:lineRule="auto"/>
        <w:ind w:right="-142"/>
        <w:jc w:val="both"/>
        <w:rPr>
          <w:rFonts w:ascii="Courier New" w:hAnsi="Courier New" w:cs="Courier New"/>
        </w:rPr>
      </w:pPr>
    </w:p>
    <w:p w14:paraId="799111D7" w14:textId="77777777" w:rsidR="00BC439D" w:rsidRPr="00BC439D" w:rsidRDefault="00BC439D" w:rsidP="0054097C">
      <w:pPr>
        <w:spacing w:after="280" w:line="360" w:lineRule="auto"/>
        <w:ind w:right="-142"/>
        <w:jc w:val="both"/>
        <w:rPr>
          <w:rFonts w:ascii="Courier New" w:hAnsi="Courier New" w:cs="Courier New"/>
        </w:rPr>
      </w:pPr>
    </w:p>
    <w:p w14:paraId="4D66551F" w14:textId="77777777" w:rsidR="00BC439D" w:rsidRPr="00BC439D" w:rsidRDefault="00BC439D" w:rsidP="0054097C">
      <w:pPr>
        <w:spacing w:after="280" w:line="360" w:lineRule="auto"/>
        <w:ind w:right="-142"/>
        <w:jc w:val="both"/>
        <w:rPr>
          <w:rFonts w:ascii="Courier New" w:hAnsi="Courier New" w:cs="Courier New"/>
        </w:rPr>
      </w:pPr>
    </w:p>
    <w:p w14:paraId="69DC7561" w14:textId="77777777" w:rsidR="00BC439D" w:rsidRPr="00BC439D" w:rsidRDefault="00BC439D" w:rsidP="0054097C">
      <w:pPr>
        <w:spacing w:after="280" w:line="360" w:lineRule="auto"/>
        <w:ind w:right="-142"/>
        <w:jc w:val="both"/>
        <w:rPr>
          <w:rFonts w:ascii="Courier New" w:hAnsi="Courier New" w:cs="Courier New"/>
        </w:rPr>
      </w:pPr>
    </w:p>
    <w:p w14:paraId="498FF263" w14:textId="1CF27173" w:rsidR="00BC439D" w:rsidRPr="00BC439D" w:rsidRDefault="00BC439D" w:rsidP="0054097C">
      <w:pPr>
        <w:spacing w:line="360" w:lineRule="auto"/>
        <w:jc w:val="both"/>
        <w:rPr>
          <w:rFonts w:ascii="Courier New" w:hAnsi="Courier New" w:cs="Courier New"/>
        </w:rPr>
      </w:pPr>
      <w:r w:rsidRPr="00BC439D">
        <w:rPr>
          <w:rFonts w:ascii="Courier New" w:hAnsi="Courier New" w:cs="Courier New"/>
          <w:b/>
          <w:u w:val="single"/>
        </w:rPr>
        <w:t>AUTOR</w:t>
      </w:r>
      <w:r w:rsidRPr="00BC439D">
        <w:rPr>
          <w:rFonts w:ascii="Courier New" w:hAnsi="Courier New" w:cs="Courier New"/>
        </w:rPr>
        <w:t>, nacionalidade, estado civil, profissão, inscrito no C.P.F. sob o n° ... e Identidade n°..., filiação, residente e domiciliado na Rua ..., vem, por seus Procuradores e Advogados que a esta subscrevem, propor a presente</w:t>
      </w:r>
    </w:p>
    <w:p w14:paraId="7096747C" w14:textId="6275CBC8" w:rsidR="00BC439D" w:rsidRPr="00BC439D" w:rsidRDefault="00BC439D" w:rsidP="0054097C">
      <w:pPr>
        <w:pBdr>
          <w:top w:val="single" w:sz="4" w:space="0" w:color="00000A"/>
          <w:left w:val="single" w:sz="4" w:space="0" w:color="00000A"/>
          <w:bottom w:val="single" w:sz="4" w:space="0" w:color="00000A"/>
          <w:right w:val="single" w:sz="4" w:space="0" w:color="00000A"/>
        </w:pBdr>
        <w:shd w:val="clear" w:color="auto" w:fill="D9D9D9"/>
        <w:spacing w:line="360" w:lineRule="auto"/>
        <w:jc w:val="both"/>
        <w:rPr>
          <w:rFonts w:ascii="Courier New" w:hAnsi="Courier New" w:cs="Courier New"/>
          <w:color w:val="000000" w:themeColor="text1"/>
        </w:rPr>
      </w:pPr>
      <w:r w:rsidRPr="00BC439D">
        <w:rPr>
          <w:rFonts w:ascii="Courier New" w:hAnsi="Courier New" w:cs="Courier New"/>
          <w:b/>
          <w:color w:val="000000" w:themeColor="text1"/>
        </w:rPr>
        <w:t xml:space="preserve">AÇÃO </w:t>
      </w:r>
      <w:r w:rsidRPr="00BC439D">
        <w:rPr>
          <w:rFonts w:ascii="Courier New" w:hAnsi="Courier New" w:cs="Courier New"/>
          <w:b/>
          <w:color w:val="000000" w:themeColor="text1"/>
        </w:rPr>
        <w:t>DE REPACTUAÇÃO DE DÍVIDAS C/C PEDIDO DE TUTELA ANTECIPADA DE URGÊNCIA</w:t>
      </w:r>
    </w:p>
    <w:p w14:paraId="11A26AE1" w14:textId="77777777" w:rsidR="00BC439D" w:rsidRPr="00BC439D" w:rsidRDefault="00BC439D" w:rsidP="0054097C">
      <w:pPr>
        <w:spacing w:after="0" w:line="360" w:lineRule="auto"/>
        <w:jc w:val="both"/>
        <w:rPr>
          <w:rFonts w:ascii="Courier New" w:hAnsi="Courier New" w:cs="Courier New"/>
        </w:rPr>
      </w:pPr>
    </w:p>
    <w:p w14:paraId="5D8E0B00" w14:textId="5C17A1AE" w:rsidR="00BC439D" w:rsidRPr="00BC439D" w:rsidRDefault="00BC439D" w:rsidP="0054097C">
      <w:pPr>
        <w:spacing w:after="0" w:line="360" w:lineRule="auto"/>
        <w:jc w:val="both"/>
        <w:rPr>
          <w:rFonts w:ascii="Courier New" w:hAnsi="Courier New" w:cs="Courier New"/>
        </w:rPr>
      </w:pPr>
      <w:r w:rsidRPr="00BC439D">
        <w:rPr>
          <w:rFonts w:ascii="Courier New" w:hAnsi="Courier New" w:cs="Courier New"/>
        </w:rPr>
        <w:t xml:space="preserve">em face do </w:t>
      </w:r>
      <w:r w:rsidRPr="00BC439D">
        <w:rPr>
          <w:rFonts w:ascii="Courier New" w:hAnsi="Courier New" w:cs="Courier New"/>
          <w:b/>
          <w:u w:val="single"/>
        </w:rPr>
        <w:t>REQUERIDO</w:t>
      </w:r>
      <w:r w:rsidRPr="00BC439D">
        <w:rPr>
          <w:rFonts w:ascii="Courier New" w:hAnsi="Courier New" w:cs="Courier New"/>
        </w:rPr>
        <w:t xml:space="preserve">, pessoa jurídica de direito privado, inscrita no C.N.P.J., sob o n° ..., com endereço comercial na Rua ..., </w:t>
      </w:r>
      <w:bookmarkStart w:id="0" w:name="_Hlk159511102"/>
      <w:r w:rsidRPr="00BC439D">
        <w:rPr>
          <w:rFonts w:ascii="Courier New" w:hAnsi="Courier New" w:cs="Courier New"/>
        </w:rPr>
        <w:t xml:space="preserve">tendo em </w:t>
      </w:r>
      <w:r w:rsidRPr="00BC439D">
        <w:rPr>
          <w:rFonts w:ascii="Courier New" w:hAnsi="Courier New" w:cs="Courier New"/>
        </w:rPr>
        <w:t>vista os substratos fáticos e jurídicos aqui arguidos:</w:t>
      </w:r>
    </w:p>
    <w:bookmarkEnd w:id="0"/>
    <w:p w14:paraId="10B9541F" w14:textId="77777777" w:rsidR="00BC439D" w:rsidRPr="00BC439D" w:rsidRDefault="00BC439D" w:rsidP="0054097C">
      <w:pPr>
        <w:spacing w:after="0" w:line="360" w:lineRule="auto"/>
        <w:jc w:val="both"/>
        <w:rPr>
          <w:rFonts w:ascii="Courier New" w:hAnsi="Courier New" w:cs="Courier New"/>
        </w:rPr>
      </w:pPr>
    </w:p>
    <w:p w14:paraId="2D48F922" w14:textId="77777777" w:rsidR="00BC439D" w:rsidRPr="00BC439D" w:rsidRDefault="00BC439D" w:rsidP="0054097C">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r w:rsidRPr="00BC439D">
        <w:rPr>
          <w:rFonts w:ascii="Courier New" w:hAnsi="Courier New" w:cs="Courier New"/>
          <w:b/>
          <w:color w:val="000000" w:themeColor="text1"/>
        </w:rPr>
        <w:t>PRELIMINARMENTE</w:t>
      </w:r>
    </w:p>
    <w:p w14:paraId="34D7F43D" w14:textId="5C6CA13E" w:rsidR="00BC439D" w:rsidRPr="00BC439D" w:rsidRDefault="00BC439D" w:rsidP="0054097C">
      <w:pPr>
        <w:pBdr>
          <w:top w:val="nil"/>
          <w:left w:val="nil"/>
          <w:bottom w:val="nil"/>
          <w:right w:val="nil"/>
          <w:between w:val="nil"/>
        </w:pBdr>
        <w:spacing w:after="0" w:line="360" w:lineRule="auto"/>
        <w:jc w:val="both"/>
        <w:rPr>
          <w:rFonts w:ascii="Courier New" w:eastAsia="Times New Roman" w:hAnsi="Courier New" w:cs="Courier New"/>
          <w:color w:val="000000"/>
        </w:rPr>
      </w:pPr>
    </w:p>
    <w:p w14:paraId="4E72B7D7" w14:textId="0B4FBD3C" w:rsidR="00BC439D" w:rsidRPr="00BC439D" w:rsidRDefault="00BC439D" w:rsidP="0054097C">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r w:rsidRPr="00BC439D">
        <w:rPr>
          <w:rFonts w:ascii="Courier New" w:hAnsi="Courier New" w:cs="Courier New"/>
          <w:b/>
          <w:bCs/>
          <w:color w:val="000000" w:themeColor="text1"/>
        </w:rPr>
        <w:t>DA PREFERÊNCIA NA TRAMITAÇÃO DO FEITO</w:t>
      </w:r>
    </w:p>
    <w:p w14:paraId="6BDEF28F" w14:textId="77777777" w:rsidR="00BC439D" w:rsidRPr="00BC439D" w:rsidRDefault="00BC439D" w:rsidP="0054097C">
      <w:pPr>
        <w:pBdr>
          <w:top w:val="nil"/>
          <w:left w:val="nil"/>
          <w:bottom w:val="nil"/>
          <w:right w:val="nil"/>
          <w:between w:val="nil"/>
        </w:pBdr>
        <w:spacing w:after="0" w:line="360" w:lineRule="auto"/>
        <w:jc w:val="both"/>
        <w:rPr>
          <w:rFonts w:ascii="Courier New" w:eastAsia="Arial" w:hAnsi="Courier New" w:cs="Courier New"/>
          <w:color w:val="000000"/>
        </w:rPr>
      </w:pPr>
    </w:p>
    <w:p w14:paraId="228B446F" w14:textId="77777777" w:rsidR="00BC439D" w:rsidRPr="00BC439D" w:rsidRDefault="00E73829" w:rsidP="0054097C">
      <w:pPr>
        <w:pBdr>
          <w:top w:val="nil"/>
          <w:left w:val="nil"/>
          <w:bottom w:val="nil"/>
          <w:right w:val="nil"/>
          <w:between w:val="nil"/>
        </w:pBdr>
        <w:spacing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 xml:space="preserve">A Constituição Federal, em seu art. 5º, LXXIV, estabelece que </w:t>
      </w:r>
      <w:r w:rsidRPr="00BC439D">
        <w:rPr>
          <w:rFonts w:ascii="Courier New" w:eastAsia="Arial" w:hAnsi="Courier New" w:cs="Courier New"/>
          <w:i/>
          <w:color w:val="000000"/>
        </w:rPr>
        <w:t xml:space="preserve">“o Estado </w:t>
      </w:r>
      <w:r w:rsidRPr="00BC439D">
        <w:rPr>
          <w:rFonts w:ascii="Courier New" w:eastAsia="Arial" w:hAnsi="Courier New" w:cs="Courier New"/>
          <w:i/>
        </w:rPr>
        <w:t>prestará</w:t>
      </w:r>
      <w:r w:rsidRPr="00BC439D">
        <w:rPr>
          <w:rFonts w:ascii="Courier New" w:eastAsia="Arial" w:hAnsi="Courier New" w:cs="Courier New"/>
          <w:i/>
          <w:color w:val="000000"/>
        </w:rPr>
        <w:t xml:space="preserve"> assistência jurídica integral e gratuita aos que comprovarem a insuficiência de recursos”</w:t>
      </w:r>
      <w:r w:rsidRPr="00BC439D">
        <w:rPr>
          <w:rFonts w:ascii="Courier New" w:eastAsia="Arial" w:hAnsi="Courier New" w:cs="Courier New"/>
          <w:color w:val="000000"/>
        </w:rPr>
        <w:t>.</w:t>
      </w:r>
    </w:p>
    <w:p w14:paraId="64BA2DF0" w14:textId="6510ED44" w:rsidR="00BC439D" w:rsidRDefault="00E73829" w:rsidP="0054097C">
      <w:pPr>
        <w:pBdr>
          <w:top w:val="nil"/>
          <w:left w:val="nil"/>
          <w:bottom w:val="nil"/>
          <w:right w:val="nil"/>
          <w:between w:val="nil"/>
        </w:pBdr>
        <w:spacing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 xml:space="preserve">Frente a premissa constitucional acima referida, a Lei n. 14.181/2021 (Lei de Superendividamento) acresceu ao Código de Defesa do Consumidor, em seu art. 5º, inc. </w:t>
      </w:r>
      <w:r w:rsidRPr="00BC439D">
        <w:rPr>
          <w:rFonts w:ascii="Courier New" w:eastAsia="Arial" w:hAnsi="Courier New" w:cs="Courier New"/>
          <w:color w:val="000000"/>
        </w:rPr>
        <w:lastRenderedPageBreak/>
        <w:t>I</w:t>
      </w:r>
      <w:r w:rsidRPr="00BC439D">
        <w:rPr>
          <w:rFonts w:ascii="Courier New" w:eastAsia="Arial" w:hAnsi="Courier New" w:cs="Courier New"/>
          <w:color w:val="000000"/>
        </w:rPr>
        <w:t>, que: “</w:t>
      </w:r>
      <w:r w:rsidRPr="00BC439D">
        <w:rPr>
          <w:rFonts w:ascii="Courier New" w:eastAsia="Arial" w:hAnsi="Courier New" w:cs="Courier New"/>
          <w:i/>
          <w:color w:val="000000"/>
        </w:rPr>
        <w:t>Para a execução da Política Nacional das Relações de Consumo, contará o poder público com os seguintes instrumentos, entre outros</w:t>
      </w:r>
      <w:r w:rsidRPr="00BC439D">
        <w:rPr>
          <w:rFonts w:ascii="Courier New" w:eastAsia="Arial" w:hAnsi="Courier New" w:cs="Courier New"/>
          <w:color w:val="000000"/>
        </w:rPr>
        <w:t xml:space="preserve">”, a “[...] </w:t>
      </w:r>
      <w:r w:rsidRPr="00BC439D">
        <w:rPr>
          <w:rFonts w:ascii="Courier New" w:eastAsia="Arial" w:hAnsi="Courier New" w:cs="Courier New"/>
          <w:i/>
          <w:color w:val="000000"/>
        </w:rPr>
        <w:t>manutenção de assistência jurídica, integral e gratuita para o consumidor carente</w:t>
      </w:r>
      <w:r w:rsidRPr="00BC439D">
        <w:rPr>
          <w:rFonts w:ascii="Courier New" w:eastAsia="Arial" w:hAnsi="Courier New" w:cs="Courier New"/>
          <w:color w:val="000000"/>
        </w:rPr>
        <w:t>”.</w:t>
      </w:r>
    </w:p>
    <w:p w14:paraId="556B26D7" w14:textId="77777777" w:rsidR="00BC439D" w:rsidRPr="00BC439D" w:rsidRDefault="00BC439D" w:rsidP="0054097C">
      <w:pPr>
        <w:pBdr>
          <w:top w:val="nil"/>
          <w:left w:val="nil"/>
          <w:bottom w:val="nil"/>
          <w:right w:val="nil"/>
          <w:between w:val="nil"/>
        </w:pBdr>
        <w:spacing w:after="0" w:line="360" w:lineRule="auto"/>
        <w:ind w:firstLine="2835"/>
        <w:jc w:val="both"/>
        <w:rPr>
          <w:rFonts w:ascii="Courier New" w:eastAsia="Arial" w:hAnsi="Courier New" w:cs="Courier New"/>
          <w:color w:val="000000"/>
        </w:rPr>
      </w:pPr>
    </w:p>
    <w:p w14:paraId="7FD7D7AC" w14:textId="28225125" w:rsidR="00BC439D" w:rsidRDefault="00E73829" w:rsidP="0054097C">
      <w:pPr>
        <w:pBdr>
          <w:top w:val="nil"/>
          <w:left w:val="nil"/>
          <w:bottom w:val="nil"/>
          <w:right w:val="nil"/>
          <w:between w:val="nil"/>
        </w:pBdr>
        <w:spacing w:after="0" w:line="360" w:lineRule="auto"/>
        <w:ind w:firstLine="2835"/>
        <w:jc w:val="both"/>
        <w:rPr>
          <w:rFonts w:ascii="Courier New" w:eastAsia="Arial" w:hAnsi="Courier New" w:cs="Courier New"/>
          <w:color w:val="000000"/>
        </w:rPr>
      </w:pPr>
      <w:r w:rsidRPr="00BC439D">
        <w:rPr>
          <w:rFonts w:ascii="Courier New" w:eastAsia="Arial" w:hAnsi="Courier New" w:cs="Courier New"/>
          <w:i/>
          <w:color w:val="000000"/>
        </w:rPr>
        <w:t xml:space="preserve">In </w:t>
      </w:r>
      <w:proofErr w:type="spellStart"/>
      <w:r w:rsidRPr="00BC439D">
        <w:rPr>
          <w:rFonts w:ascii="Courier New" w:eastAsia="Arial" w:hAnsi="Courier New" w:cs="Courier New"/>
          <w:i/>
          <w:color w:val="000000"/>
        </w:rPr>
        <w:t>casu</w:t>
      </w:r>
      <w:proofErr w:type="spellEnd"/>
      <w:r w:rsidRPr="00BC439D">
        <w:rPr>
          <w:rFonts w:ascii="Courier New" w:eastAsia="Arial" w:hAnsi="Courier New" w:cs="Courier New"/>
          <w:color w:val="000000"/>
        </w:rPr>
        <w:t>, depreende-se q</w:t>
      </w:r>
      <w:r w:rsidRPr="00BC439D">
        <w:rPr>
          <w:rFonts w:ascii="Courier New" w:eastAsia="Arial" w:hAnsi="Courier New" w:cs="Courier New"/>
          <w:color w:val="000000"/>
        </w:rPr>
        <w:t xml:space="preserve">ue a autora é </w:t>
      </w:r>
      <w:proofErr w:type="spellStart"/>
      <w:r w:rsidRPr="00BC439D">
        <w:rPr>
          <w:rFonts w:ascii="Courier New" w:eastAsia="Arial" w:hAnsi="Courier New" w:cs="Courier New"/>
          <w:highlight w:val="yellow"/>
        </w:rPr>
        <w:t>xx</w:t>
      </w:r>
      <w:proofErr w:type="spellEnd"/>
      <w:r w:rsidRPr="00BC439D">
        <w:rPr>
          <w:rFonts w:ascii="Courier New" w:eastAsia="Arial" w:hAnsi="Courier New" w:cs="Courier New"/>
          <w:highlight w:val="yellow"/>
        </w:rPr>
        <w:t xml:space="preserve"> (informar profissão da parte autora)</w:t>
      </w:r>
      <w:r w:rsidRPr="00BC439D">
        <w:rPr>
          <w:rFonts w:ascii="Courier New" w:eastAsia="Arial" w:hAnsi="Courier New" w:cs="Courier New"/>
          <w:highlight w:val="yellow"/>
        </w:rPr>
        <w:t>,</w:t>
      </w:r>
      <w:r w:rsidRPr="00BC439D">
        <w:rPr>
          <w:rFonts w:ascii="Courier New" w:eastAsia="Arial" w:hAnsi="Courier New" w:cs="Courier New"/>
          <w:color w:val="000000"/>
        </w:rPr>
        <w:t xml:space="preserve"> de modo que tem rendimentos mensais no valor de </w:t>
      </w:r>
      <w:proofErr w:type="spellStart"/>
      <w:r w:rsidRPr="00BC439D">
        <w:rPr>
          <w:rFonts w:ascii="Courier New" w:eastAsia="Arial" w:hAnsi="Courier New" w:cs="Courier New"/>
          <w:highlight w:val="yellow"/>
        </w:rPr>
        <w:t>Xxx</w:t>
      </w:r>
      <w:proofErr w:type="spellEnd"/>
      <w:r w:rsidRPr="00BC439D">
        <w:rPr>
          <w:rFonts w:ascii="Courier New" w:eastAsia="Arial" w:hAnsi="Courier New" w:cs="Courier New"/>
          <w:highlight w:val="yellow"/>
        </w:rPr>
        <w:t xml:space="preserve"> (informar o valor da renda da parte autora)</w:t>
      </w:r>
      <w:r w:rsidRPr="00BC439D">
        <w:rPr>
          <w:rFonts w:ascii="Courier New" w:eastAsia="Arial" w:hAnsi="Courier New" w:cs="Courier New"/>
        </w:rPr>
        <w:t xml:space="preserve"> </w:t>
      </w:r>
      <w:r w:rsidRPr="00BC439D">
        <w:rPr>
          <w:rFonts w:ascii="Courier New" w:eastAsia="Arial" w:hAnsi="Courier New" w:cs="Courier New"/>
          <w:color w:val="000000"/>
        </w:rPr>
        <w:t>e atualmente não tem condições de arcar com as despesas processuais, honorários e custas, sem o prejuízo</w:t>
      </w:r>
      <w:r w:rsidRPr="00BC439D">
        <w:rPr>
          <w:rFonts w:ascii="Courier New" w:eastAsia="Arial" w:hAnsi="Courier New" w:cs="Courier New"/>
          <w:color w:val="000000"/>
        </w:rPr>
        <w:t xml:space="preserve"> do seu próprio sustento, conforme documentação em anexo </w:t>
      </w:r>
      <w:r w:rsidRPr="00BC439D">
        <w:rPr>
          <w:rFonts w:ascii="Courier New" w:eastAsia="Arial" w:hAnsi="Courier New" w:cs="Courier New"/>
          <w:color w:val="FF0000"/>
        </w:rPr>
        <w:t>(juntar declaração de hipossuficiência, cópia da carteira de trabalho, extrato de aposentadoria, cópia do imposto de renda, entre outros).</w:t>
      </w:r>
      <w:r w:rsidRPr="00BC439D">
        <w:rPr>
          <w:rFonts w:ascii="Courier New" w:eastAsia="Arial" w:hAnsi="Courier New" w:cs="Courier New"/>
          <w:color w:val="000000"/>
        </w:rPr>
        <w:t xml:space="preserve"> </w:t>
      </w:r>
    </w:p>
    <w:p w14:paraId="478FB642" w14:textId="77777777" w:rsidR="00BC439D" w:rsidRPr="00BC439D" w:rsidRDefault="00BC439D" w:rsidP="0054097C">
      <w:pPr>
        <w:pBdr>
          <w:top w:val="nil"/>
          <w:left w:val="nil"/>
          <w:bottom w:val="nil"/>
          <w:right w:val="nil"/>
          <w:between w:val="nil"/>
        </w:pBdr>
        <w:spacing w:after="0" w:line="360" w:lineRule="auto"/>
        <w:ind w:firstLine="2835"/>
        <w:jc w:val="both"/>
        <w:rPr>
          <w:rFonts w:ascii="Courier New" w:eastAsia="Arial" w:hAnsi="Courier New" w:cs="Courier New"/>
          <w:color w:val="000000"/>
        </w:rPr>
      </w:pPr>
    </w:p>
    <w:p w14:paraId="24F4BAAA" w14:textId="188251ED" w:rsidR="00CD50B6" w:rsidRDefault="00E73829" w:rsidP="0054097C">
      <w:pPr>
        <w:pBdr>
          <w:top w:val="nil"/>
          <w:left w:val="nil"/>
          <w:bottom w:val="nil"/>
          <w:right w:val="nil"/>
          <w:between w:val="nil"/>
        </w:pBdr>
        <w:spacing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 xml:space="preserve">Nesse contexto, tendo em vista que o acesso à justiça é um </w:t>
      </w:r>
      <w:r w:rsidRPr="00BC439D">
        <w:rPr>
          <w:rFonts w:ascii="Courier New" w:eastAsia="Arial" w:hAnsi="Courier New" w:cs="Courier New"/>
          <w:color w:val="000000"/>
        </w:rPr>
        <w:t>direito e garantia constitucional, postula-se a concessão do benefício da gratuidade da justiça à parte autora, nos termos do art. 98 do CPC.</w:t>
      </w:r>
    </w:p>
    <w:p w14:paraId="5A8DBD00" w14:textId="77777777" w:rsidR="00BC439D" w:rsidRPr="00BC439D" w:rsidRDefault="00BC439D" w:rsidP="0054097C">
      <w:pPr>
        <w:pBdr>
          <w:top w:val="nil"/>
          <w:left w:val="nil"/>
          <w:bottom w:val="nil"/>
          <w:right w:val="nil"/>
          <w:between w:val="nil"/>
        </w:pBdr>
        <w:spacing w:after="0" w:line="360" w:lineRule="auto"/>
        <w:ind w:firstLine="2835"/>
        <w:jc w:val="both"/>
        <w:rPr>
          <w:rFonts w:ascii="Courier New" w:eastAsia="Arial" w:hAnsi="Courier New" w:cs="Courier New"/>
          <w:color w:val="000000"/>
        </w:rPr>
      </w:pPr>
    </w:p>
    <w:p w14:paraId="781F6B3E" w14:textId="0A9882EB" w:rsidR="00BC439D" w:rsidRPr="00BC439D" w:rsidRDefault="00BC439D" w:rsidP="0054097C">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rPr>
      </w:pPr>
      <w:r w:rsidRPr="003614CD">
        <w:rPr>
          <w:rFonts w:ascii="Courier New" w:hAnsi="Courier New" w:cs="Courier New"/>
          <w:b/>
          <w:color w:val="000000"/>
        </w:rPr>
        <w:t>DOS FATOS</w:t>
      </w:r>
    </w:p>
    <w:p w14:paraId="5614A949" w14:textId="77777777" w:rsidR="00BC439D" w:rsidRDefault="00BC439D" w:rsidP="0054097C">
      <w:pPr>
        <w:widowControl w:val="0"/>
        <w:pBdr>
          <w:top w:val="nil"/>
          <w:left w:val="nil"/>
          <w:bottom w:val="nil"/>
          <w:right w:val="nil"/>
          <w:between w:val="nil"/>
        </w:pBdr>
        <w:spacing w:after="0" w:line="360" w:lineRule="auto"/>
        <w:ind w:right="107" w:firstLine="1134"/>
        <w:jc w:val="both"/>
        <w:rPr>
          <w:rFonts w:ascii="Courier New" w:eastAsia="Arial" w:hAnsi="Courier New" w:cs="Courier New"/>
          <w:color w:val="000000"/>
        </w:rPr>
      </w:pPr>
    </w:p>
    <w:p w14:paraId="547B8ADA" w14:textId="77777777" w:rsidR="00BC439D" w:rsidRDefault="00E73829" w:rsidP="0054097C">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r w:rsidRPr="00BC439D">
        <w:rPr>
          <w:rFonts w:ascii="Courier New" w:eastAsia="Arial" w:hAnsi="Courier New" w:cs="Courier New"/>
          <w:color w:val="000000"/>
        </w:rPr>
        <w:t xml:space="preserve">A parte autora tem como rendimento mensal o valor de </w:t>
      </w:r>
      <w:proofErr w:type="spellStart"/>
      <w:r w:rsidRPr="00BC439D">
        <w:rPr>
          <w:rFonts w:ascii="Courier New" w:eastAsia="Arial" w:hAnsi="Courier New" w:cs="Courier New"/>
          <w:highlight w:val="yellow"/>
        </w:rPr>
        <w:t>Xxx</w:t>
      </w:r>
      <w:proofErr w:type="spellEnd"/>
      <w:r w:rsidRPr="00BC439D">
        <w:rPr>
          <w:rFonts w:ascii="Courier New" w:eastAsia="Arial" w:hAnsi="Courier New" w:cs="Courier New"/>
          <w:highlight w:val="yellow"/>
        </w:rPr>
        <w:t xml:space="preserve"> (informar o valor)</w:t>
      </w:r>
      <w:r w:rsidRPr="00BC439D">
        <w:rPr>
          <w:rFonts w:ascii="Courier New" w:eastAsia="Arial" w:hAnsi="Courier New" w:cs="Courier New"/>
          <w:color w:val="000000"/>
        </w:rPr>
        <w:t xml:space="preserve">, uma vez que </w:t>
      </w:r>
      <w:proofErr w:type="spellStart"/>
      <w:r w:rsidR="00BC439D" w:rsidRPr="00BC439D">
        <w:rPr>
          <w:rFonts w:ascii="Courier New" w:eastAsia="Arial" w:hAnsi="Courier New" w:cs="Courier New"/>
          <w:highlight w:val="yellow"/>
        </w:rPr>
        <w:t>x</w:t>
      </w:r>
      <w:r w:rsidRPr="00BC439D">
        <w:rPr>
          <w:rFonts w:ascii="Courier New" w:eastAsia="Arial" w:hAnsi="Courier New" w:cs="Courier New"/>
          <w:highlight w:val="yellow"/>
        </w:rPr>
        <w:t>xx</w:t>
      </w:r>
      <w:proofErr w:type="spellEnd"/>
      <w:r w:rsidRPr="00BC439D">
        <w:rPr>
          <w:rFonts w:ascii="Courier New" w:eastAsia="Arial" w:hAnsi="Courier New" w:cs="Courier New"/>
          <w:highlight w:val="yellow"/>
        </w:rPr>
        <w:t xml:space="preserve"> (descrever a fonte de renda),</w:t>
      </w:r>
      <w:r w:rsidRPr="00BC439D">
        <w:rPr>
          <w:rFonts w:ascii="Courier New" w:eastAsia="Arial" w:hAnsi="Courier New" w:cs="Courier New"/>
          <w:color w:val="FF0000"/>
        </w:rPr>
        <w:t xml:space="preserve"> </w:t>
      </w:r>
      <w:r w:rsidRPr="00BC439D">
        <w:rPr>
          <w:rFonts w:ascii="Courier New" w:eastAsia="Arial" w:hAnsi="Courier New" w:cs="Courier New"/>
          <w:color w:val="000000"/>
        </w:rPr>
        <w:t xml:space="preserve">conforme documentação em anexo </w:t>
      </w:r>
      <w:r w:rsidRPr="00BC439D">
        <w:rPr>
          <w:rFonts w:ascii="Courier New" w:eastAsia="Arial" w:hAnsi="Courier New" w:cs="Courier New"/>
          <w:color w:val="FF0000"/>
        </w:rPr>
        <w:t>(</w:t>
      </w:r>
      <w:proofErr w:type="spellStart"/>
      <w:r w:rsidRPr="00BC439D">
        <w:rPr>
          <w:rFonts w:ascii="Courier New" w:eastAsia="Arial" w:hAnsi="Courier New" w:cs="Courier New"/>
          <w:color w:val="FF0000"/>
        </w:rPr>
        <w:t>ex</w:t>
      </w:r>
      <w:proofErr w:type="spellEnd"/>
      <w:r w:rsidRPr="00BC439D">
        <w:rPr>
          <w:rFonts w:ascii="Courier New" w:eastAsia="Arial" w:hAnsi="Courier New" w:cs="Courier New"/>
          <w:color w:val="FF0000"/>
        </w:rPr>
        <w:t>: juntar holerite, cópia da carteira de trabalho, extrato de aposentadoria, cópia do imposto de ren</w:t>
      </w:r>
      <w:r w:rsidRPr="00BC439D">
        <w:rPr>
          <w:rFonts w:ascii="Courier New" w:eastAsia="Arial" w:hAnsi="Courier New" w:cs="Courier New"/>
          <w:color w:val="FF0000"/>
        </w:rPr>
        <w:t>da, entre outros).</w:t>
      </w:r>
    </w:p>
    <w:p w14:paraId="3B5C5FC5" w14:textId="77777777" w:rsidR="00BC439D" w:rsidRDefault="00BC439D" w:rsidP="0054097C">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p>
    <w:p w14:paraId="629B5C00" w14:textId="77777777" w:rsidR="00BC439D" w:rsidRDefault="00E73829" w:rsidP="0054097C">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r w:rsidRPr="00BC439D">
        <w:rPr>
          <w:rFonts w:ascii="Courier New" w:eastAsia="Arial" w:hAnsi="Courier New" w:cs="Courier New"/>
          <w:color w:val="000000"/>
        </w:rPr>
        <w:t>Ocorre, no entanto, que a parte autora está passando por dificuldades financeiras por possuir dívidas de relações de consumo que comprometem seu mínimo existencial.</w:t>
      </w:r>
    </w:p>
    <w:p w14:paraId="1C9B7C42" w14:textId="77777777" w:rsidR="00BC439D" w:rsidRDefault="00BC439D" w:rsidP="0054097C">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p>
    <w:p w14:paraId="76282C0C" w14:textId="7D255785" w:rsidR="00CD50B6" w:rsidRPr="00BC439D" w:rsidRDefault="00E73829" w:rsidP="0054097C">
      <w:pPr>
        <w:widowControl w:val="0"/>
        <w:pBdr>
          <w:top w:val="nil"/>
          <w:left w:val="nil"/>
          <w:bottom w:val="nil"/>
          <w:right w:val="nil"/>
          <w:between w:val="nil"/>
        </w:pBdr>
        <w:spacing w:after="0" w:line="360" w:lineRule="auto"/>
        <w:ind w:right="107" w:firstLine="2835"/>
        <w:jc w:val="both"/>
        <w:rPr>
          <w:rFonts w:ascii="Courier New" w:eastAsia="Arial" w:hAnsi="Courier New" w:cs="Courier New"/>
        </w:rPr>
      </w:pPr>
      <w:r w:rsidRPr="00BC439D">
        <w:rPr>
          <w:rFonts w:ascii="Courier New" w:eastAsia="Arial" w:hAnsi="Courier New" w:cs="Courier New"/>
          <w:color w:val="000000"/>
        </w:rPr>
        <w:t xml:space="preserve">Nota-se que a autora possui as seguintes dívidas </w:t>
      </w:r>
      <w:proofErr w:type="spellStart"/>
      <w:r w:rsidRPr="00BC439D">
        <w:rPr>
          <w:rFonts w:ascii="Courier New" w:eastAsia="Arial" w:hAnsi="Courier New" w:cs="Courier New"/>
          <w:color w:val="FF0000"/>
          <w:highlight w:val="yellow"/>
        </w:rPr>
        <w:t>Xxx</w:t>
      </w:r>
      <w:proofErr w:type="spellEnd"/>
      <w:r w:rsidRPr="00BC439D">
        <w:rPr>
          <w:rFonts w:ascii="Courier New" w:eastAsia="Arial" w:hAnsi="Courier New" w:cs="Courier New"/>
          <w:color w:val="FF0000"/>
          <w:highlight w:val="yellow"/>
        </w:rPr>
        <w:t xml:space="preserve"> (informar as dívida</w:t>
      </w:r>
      <w:r w:rsidRPr="00BC439D">
        <w:rPr>
          <w:rFonts w:ascii="Courier New" w:eastAsia="Arial" w:hAnsi="Courier New" w:cs="Courier New"/>
          <w:color w:val="FF0000"/>
          <w:highlight w:val="yellow"/>
        </w:rPr>
        <w:t>s</w:t>
      </w:r>
      <w:r w:rsidRPr="00BC439D">
        <w:rPr>
          <w:rFonts w:ascii="Courier New" w:eastAsia="Arial" w:hAnsi="Courier New" w:cs="Courier New"/>
          <w:color w:val="FF0000"/>
        </w:rPr>
        <w:t xml:space="preserve">. Exemplo: empréstimos bancários, compras a prazo, serviços de prestação </w:t>
      </w:r>
      <w:proofErr w:type="gramStart"/>
      <w:r w:rsidRPr="00BC439D">
        <w:rPr>
          <w:rFonts w:ascii="Courier New" w:eastAsia="Arial" w:hAnsi="Courier New" w:cs="Courier New"/>
          <w:color w:val="FF0000"/>
        </w:rPr>
        <w:t>continuada, etc.</w:t>
      </w:r>
      <w:proofErr w:type="gramEnd"/>
      <w:r w:rsidRPr="00BC439D">
        <w:rPr>
          <w:rFonts w:ascii="Courier New" w:eastAsia="Arial" w:hAnsi="Courier New" w:cs="Courier New"/>
          <w:color w:val="FF0000"/>
        </w:rPr>
        <w:t>)</w:t>
      </w:r>
      <w:r w:rsidRPr="00BC439D">
        <w:rPr>
          <w:rFonts w:ascii="Courier New" w:eastAsia="Arial" w:hAnsi="Courier New" w:cs="Courier New"/>
          <w:color w:val="000000"/>
        </w:rPr>
        <w:t>, aba</w:t>
      </w:r>
      <w:r w:rsidRPr="00BC439D">
        <w:rPr>
          <w:rFonts w:ascii="Courier New" w:eastAsia="Arial" w:hAnsi="Courier New" w:cs="Courier New"/>
        </w:rPr>
        <w:t>ixo discriminadas:</w:t>
      </w:r>
    </w:p>
    <w:tbl>
      <w:tblPr>
        <w:tblStyle w:val="a"/>
        <w:tblW w:w="84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3"/>
        <w:gridCol w:w="2123"/>
        <w:gridCol w:w="2124"/>
        <w:gridCol w:w="2124"/>
      </w:tblGrid>
      <w:tr w:rsidR="00BC439D" w:rsidRPr="00BC439D" w14:paraId="02DF270A" w14:textId="77777777">
        <w:tc>
          <w:tcPr>
            <w:tcW w:w="2123" w:type="dxa"/>
          </w:tcPr>
          <w:p w14:paraId="7E2EB394" w14:textId="77777777" w:rsidR="00CD50B6" w:rsidRPr="00BC439D" w:rsidRDefault="00E73829" w:rsidP="0054097C">
            <w:pPr>
              <w:widowControl w:val="0"/>
              <w:pBdr>
                <w:top w:val="nil"/>
                <w:left w:val="nil"/>
                <w:bottom w:val="nil"/>
                <w:right w:val="nil"/>
                <w:between w:val="nil"/>
              </w:pBdr>
              <w:spacing w:after="240" w:line="360" w:lineRule="auto"/>
              <w:ind w:right="107"/>
              <w:jc w:val="center"/>
              <w:rPr>
                <w:rFonts w:ascii="Courier New" w:eastAsia="Arial" w:hAnsi="Courier New" w:cs="Courier New"/>
                <w:u w:val="single"/>
              </w:rPr>
            </w:pPr>
            <w:r w:rsidRPr="00BC439D">
              <w:rPr>
                <w:rFonts w:ascii="Courier New" w:eastAsia="Arial" w:hAnsi="Courier New" w:cs="Courier New"/>
                <w:u w:val="single"/>
              </w:rPr>
              <w:t>Credor</w:t>
            </w:r>
          </w:p>
        </w:tc>
        <w:tc>
          <w:tcPr>
            <w:tcW w:w="2123" w:type="dxa"/>
          </w:tcPr>
          <w:p w14:paraId="60AC3245" w14:textId="77777777" w:rsidR="00CD50B6" w:rsidRPr="00BC439D" w:rsidRDefault="00E73829" w:rsidP="0054097C">
            <w:pPr>
              <w:widowControl w:val="0"/>
              <w:pBdr>
                <w:top w:val="nil"/>
                <w:left w:val="nil"/>
                <w:bottom w:val="nil"/>
                <w:right w:val="nil"/>
                <w:between w:val="nil"/>
              </w:pBdr>
              <w:spacing w:after="240" w:line="360" w:lineRule="auto"/>
              <w:ind w:right="107"/>
              <w:jc w:val="center"/>
              <w:rPr>
                <w:rFonts w:ascii="Courier New" w:eastAsia="Arial" w:hAnsi="Courier New" w:cs="Courier New"/>
                <w:u w:val="single"/>
              </w:rPr>
            </w:pPr>
            <w:r w:rsidRPr="00BC439D">
              <w:rPr>
                <w:rFonts w:ascii="Courier New" w:eastAsia="Arial" w:hAnsi="Courier New" w:cs="Courier New"/>
                <w:u w:val="single"/>
              </w:rPr>
              <w:t>Origem</w:t>
            </w:r>
          </w:p>
        </w:tc>
        <w:tc>
          <w:tcPr>
            <w:tcW w:w="2124" w:type="dxa"/>
          </w:tcPr>
          <w:p w14:paraId="4911647F" w14:textId="77777777" w:rsidR="00CD50B6" w:rsidRPr="00BC439D" w:rsidRDefault="00E73829" w:rsidP="0054097C">
            <w:pPr>
              <w:widowControl w:val="0"/>
              <w:pBdr>
                <w:top w:val="nil"/>
                <w:left w:val="nil"/>
                <w:bottom w:val="nil"/>
                <w:right w:val="nil"/>
                <w:between w:val="nil"/>
              </w:pBdr>
              <w:spacing w:after="240" w:line="360" w:lineRule="auto"/>
              <w:ind w:right="107"/>
              <w:jc w:val="center"/>
              <w:rPr>
                <w:rFonts w:ascii="Courier New" w:eastAsia="Arial" w:hAnsi="Courier New" w:cs="Courier New"/>
                <w:u w:val="single"/>
              </w:rPr>
            </w:pPr>
            <w:r w:rsidRPr="00BC439D">
              <w:rPr>
                <w:rFonts w:ascii="Courier New" w:eastAsia="Arial" w:hAnsi="Courier New" w:cs="Courier New"/>
                <w:u w:val="single"/>
              </w:rPr>
              <w:t>Valor da dívida</w:t>
            </w:r>
          </w:p>
        </w:tc>
        <w:tc>
          <w:tcPr>
            <w:tcW w:w="2124" w:type="dxa"/>
          </w:tcPr>
          <w:p w14:paraId="3B493766" w14:textId="77777777" w:rsidR="00CD50B6" w:rsidRPr="00BC439D" w:rsidRDefault="00E73829" w:rsidP="0054097C">
            <w:pPr>
              <w:widowControl w:val="0"/>
              <w:pBdr>
                <w:top w:val="nil"/>
                <w:left w:val="nil"/>
                <w:bottom w:val="nil"/>
                <w:right w:val="nil"/>
                <w:between w:val="nil"/>
              </w:pBdr>
              <w:spacing w:after="240" w:line="360" w:lineRule="auto"/>
              <w:ind w:right="107"/>
              <w:jc w:val="center"/>
              <w:rPr>
                <w:rFonts w:ascii="Courier New" w:eastAsia="Arial" w:hAnsi="Courier New" w:cs="Courier New"/>
                <w:u w:val="single"/>
              </w:rPr>
            </w:pPr>
            <w:r w:rsidRPr="00BC439D">
              <w:rPr>
                <w:rFonts w:ascii="Courier New" w:eastAsia="Arial" w:hAnsi="Courier New" w:cs="Courier New"/>
                <w:u w:val="single"/>
              </w:rPr>
              <w:t>Valor da parcela</w:t>
            </w:r>
          </w:p>
        </w:tc>
      </w:tr>
      <w:tr w:rsidR="00BC439D" w:rsidRPr="00BC439D" w14:paraId="15B1AD08" w14:textId="77777777">
        <w:tc>
          <w:tcPr>
            <w:tcW w:w="2123" w:type="dxa"/>
          </w:tcPr>
          <w:p w14:paraId="45E95C16" w14:textId="77777777" w:rsidR="00CD50B6" w:rsidRPr="00BC439D" w:rsidRDefault="00E73829" w:rsidP="0054097C">
            <w:pPr>
              <w:widowControl w:val="0"/>
              <w:pBdr>
                <w:top w:val="nil"/>
                <w:left w:val="nil"/>
                <w:bottom w:val="nil"/>
                <w:right w:val="nil"/>
                <w:between w:val="nil"/>
              </w:pBdr>
              <w:spacing w:line="360" w:lineRule="auto"/>
              <w:ind w:right="107"/>
              <w:jc w:val="center"/>
              <w:rPr>
                <w:rFonts w:ascii="Courier New" w:eastAsia="Arial" w:hAnsi="Courier New" w:cs="Courier New"/>
                <w:highlight w:val="yellow"/>
              </w:rPr>
            </w:pPr>
            <w:proofErr w:type="spellStart"/>
            <w:r w:rsidRPr="00BC439D">
              <w:rPr>
                <w:rFonts w:ascii="Courier New" w:eastAsia="Arial" w:hAnsi="Courier New" w:cs="Courier New"/>
                <w:highlight w:val="yellow"/>
              </w:rPr>
              <w:lastRenderedPageBreak/>
              <w:t>Xxx</w:t>
            </w:r>
            <w:proofErr w:type="spellEnd"/>
            <w:r w:rsidRPr="00BC439D">
              <w:rPr>
                <w:rFonts w:ascii="Courier New" w:eastAsia="Arial" w:hAnsi="Courier New" w:cs="Courier New"/>
                <w:highlight w:val="yellow"/>
              </w:rPr>
              <w:t xml:space="preserve"> (informar o credor. Por exemplo, dívida bancária: nome do banco)</w:t>
            </w:r>
          </w:p>
        </w:tc>
        <w:tc>
          <w:tcPr>
            <w:tcW w:w="2123" w:type="dxa"/>
          </w:tcPr>
          <w:p w14:paraId="247E8D57" w14:textId="77777777" w:rsidR="00CD50B6" w:rsidRPr="00BC439D" w:rsidRDefault="00E73829" w:rsidP="0054097C">
            <w:pPr>
              <w:widowControl w:val="0"/>
              <w:pBdr>
                <w:top w:val="nil"/>
                <w:left w:val="nil"/>
                <w:bottom w:val="nil"/>
                <w:right w:val="nil"/>
                <w:between w:val="nil"/>
              </w:pBdr>
              <w:spacing w:line="360" w:lineRule="auto"/>
              <w:ind w:right="107"/>
              <w:jc w:val="center"/>
              <w:rPr>
                <w:rFonts w:ascii="Courier New" w:eastAsia="Arial" w:hAnsi="Courier New" w:cs="Courier New"/>
                <w:highlight w:val="yellow"/>
              </w:rPr>
            </w:pPr>
            <w:proofErr w:type="spellStart"/>
            <w:r w:rsidRPr="00BC439D">
              <w:rPr>
                <w:rFonts w:ascii="Courier New" w:eastAsia="Arial" w:hAnsi="Courier New" w:cs="Courier New"/>
                <w:highlight w:val="yellow"/>
              </w:rPr>
              <w:t>Xxx</w:t>
            </w:r>
            <w:proofErr w:type="spellEnd"/>
            <w:r w:rsidRPr="00BC439D">
              <w:rPr>
                <w:rFonts w:ascii="Courier New" w:eastAsia="Arial" w:hAnsi="Courier New" w:cs="Courier New"/>
                <w:highlight w:val="yellow"/>
              </w:rPr>
              <w:t xml:space="preserve"> (informar a origem da dívida. Por exemplo, dívida bancária: número do contrato)</w:t>
            </w:r>
          </w:p>
        </w:tc>
        <w:tc>
          <w:tcPr>
            <w:tcW w:w="2124" w:type="dxa"/>
          </w:tcPr>
          <w:p w14:paraId="260108D1" w14:textId="77777777" w:rsidR="00CD50B6" w:rsidRPr="00BC439D" w:rsidRDefault="00E73829" w:rsidP="0054097C">
            <w:pPr>
              <w:widowControl w:val="0"/>
              <w:pBdr>
                <w:top w:val="nil"/>
                <w:left w:val="nil"/>
                <w:bottom w:val="nil"/>
                <w:right w:val="nil"/>
                <w:between w:val="nil"/>
              </w:pBdr>
              <w:spacing w:line="360" w:lineRule="auto"/>
              <w:ind w:right="107"/>
              <w:jc w:val="center"/>
              <w:rPr>
                <w:rFonts w:ascii="Courier New" w:eastAsia="Arial" w:hAnsi="Courier New" w:cs="Courier New"/>
                <w:highlight w:val="yellow"/>
              </w:rPr>
            </w:pPr>
            <w:proofErr w:type="spellStart"/>
            <w:r w:rsidRPr="00BC439D">
              <w:rPr>
                <w:rFonts w:ascii="Courier New" w:eastAsia="Arial" w:hAnsi="Courier New" w:cs="Courier New"/>
                <w:highlight w:val="yellow"/>
              </w:rPr>
              <w:t>Xxx</w:t>
            </w:r>
            <w:proofErr w:type="spellEnd"/>
            <w:r w:rsidRPr="00BC439D">
              <w:rPr>
                <w:rFonts w:ascii="Courier New" w:eastAsia="Arial" w:hAnsi="Courier New" w:cs="Courier New"/>
                <w:highlight w:val="yellow"/>
              </w:rPr>
              <w:t xml:space="preserve"> (informar valor da dívida)</w:t>
            </w:r>
          </w:p>
        </w:tc>
        <w:tc>
          <w:tcPr>
            <w:tcW w:w="2124" w:type="dxa"/>
          </w:tcPr>
          <w:p w14:paraId="10BBF4F9" w14:textId="77777777" w:rsidR="00CD50B6" w:rsidRPr="00BC439D" w:rsidRDefault="00E73829" w:rsidP="0054097C">
            <w:pPr>
              <w:widowControl w:val="0"/>
              <w:pBdr>
                <w:top w:val="nil"/>
                <w:left w:val="nil"/>
                <w:bottom w:val="nil"/>
                <w:right w:val="nil"/>
                <w:between w:val="nil"/>
              </w:pBdr>
              <w:spacing w:line="360" w:lineRule="auto"/>
              <w:ind w:right="107"/>
              <w:jc w:val="center"/>
              <w:rPr>
                <w:rFonts w:ascii="Courier New" w:eastAsia="Arial" w:hAnsi="Courier New" w:cs="Courier New"/>
                <w:highlight w:val="yellow"/>
              </w:rPr>
            </w:pPr>
            <w:proofErr w:type="spellStart"/>
            <w:r w:rsidRPr="00BC439D">
              <w:rPr>
                <w:rFonts w:ascii="Courier New" w:eastAsia="Arial" w:hAnsi="Courier New" w:cs="Courier New"/>
                <w:highlight w:val="yellow"/>
              </w:rPr>
              <w:t>Xxx</w:t>
            </w:r>
            <w:proofErr w:type="spellEnd"/>
            <w:r w:rsidRPr="00BC439D">
              <w:rPr>
                <w:rFonts w:ascii="Courier New" w:eastAsia="Arial" w:hAnsi="Courier New" w:cs="Courier New"/>
                <w:highlight w:val="yellow"/>
              </w:rPr>
              <w:t xml:space="preserve"> (informar valor descontado mensalmente)</w:t>
            </w:r>
          </w:p>
        </w:tc>
      </w:tr>
    </w:tbl>
    <w:p w14:paraId="7660E60D" w14:textId="77777777" w:rsidR="00BC439D" w:rsidRDefault="00BC439D" w:rsidP="0054097C">
      <w:pPr>
        <w:widowControl w:val="0"/>
        <w:pBdr>
          <w:top w:val="nil"/>
          <w:left w:val="nil"/>
          <w:bottom w:val="nil"/>
          <w:right w:val="nil"/>
          <w:between w:val="nil"/>
        </w:pBdr>
        <w:spacing w:before="240" w:after="0" w:line="360" w:lineRule="auto"/>
        <w:ind w:right="107"/>
        <w:jc w:val="both"/>
        <w:rPr>
          <w:rFonts w:ascii="Courier New" w:eastAsia="Arial" w:hAnsi="Courier New" w:cs="Courier New"/>
          <w:color w:val="000000"/>
        </w:rPr>
      </w:pPr>
    </w:p>
    <w:p w14:paraId="77404F50" w14:textId="77777777" w:rsidR="00BC439D" w:rsidRDefault="00E73829" w:rsidP="0054097C">
      <w:pPr>
        <w:widowControl w:val="0"/>
        <w:pBdr>
          <w:top w:val="nil"/>
          <w:left w:val="nil"/>
          <w:bottom w:val="nil"/>
          <w:right w:val="nil"/>
          <w:between w:val="nil"/>
        </w:pBdr>
        <w:spacing w:before="240" w:after="0" w:line="360" w:lineRule="auto"/>
        <w:ind w:right="107" w:firstLine="2835"/>
        <w:jc w:val="both"/>
        <w:rPr>
          <w:rFonts w:ascii="Courier New" w:eastAsia="Arial" w:hAnsi="Courier New" w:cs="Courier New"/>
          <w:color w:val="FF0000"/>
        </w:rPr>
      </w:pPr>
      <w:r w:rsidRPr="00BC439D">
        <w:rPr>
          <w:rFonts w:ascii="Courier New" w:eastAsia="Arial" w:hAnsi="Courier New" w:cs="Courier New"/>
          <w:color w:val="000000"/>
        </w:rPr>
        <w:t xml:space="preserve">Tem-se, neste sentido, que a parte autora tem uma dívida total no valor de </w:t>
      </w:r>
      <w:proofErr w:type="spellStart"/>
      <w:r w:rsidRPr="00BC439D">
        <w:rPr>
          <w:rFonts w:ascii="Courier New" w:eastAsia="Arial" w:hAnsi="Courier New" w:cs="Courier New"/>
          <w:highlight w:val="yellow"/>
        </w:rPr>
        <w:t>Xxx</w:t>
      </w:r>
      <w:proofErr w:type="spellEnd"/>
      <w:r w:rsidRPr="00BC439D">
        <w:rPr>
          <w:rFonts w:ascii="Courier New" w:eastAsia="Arial" w:hAnsi="Courier New" w:cs="Courier New"/>
          <w:highlight w:val="yellow"/>
        </w:rPr>
        <w:t xml:space="preserve"> (informar a soma total da dívida da parte autora)</w:t>
      </w:r>
      <w:r w:rsidRPr="00BC439D">
        <w:rPr>
          <w:rFonts w:ascii="Courier New" w:eastAsia="Arial" w:hAnsi="Courier New" w:cs="Courier New"/>
          <w:color w:val="000000"/>
        </w:rPr>
        <w:t xml:space="preserve">, com parcela mensal no valor de </w:t>
      </w:r>
      <w:proofErr w:type="spellStart"/>
      <w:r w:rsidRPr="00BC439D">
        <w:rPr>
          <w:rFonts w:ascii="Courier New" w:eastAsia="Arial" w:hAnsi="Courier New" w:cs="Courier New"/>
          <w:highlight w:val="yellow"/>
        </w:rPr>
        <w:t>Xxx</w:t>
      </w:r>
      <w:proofErr w:type="spellEnd"/>
      <w:r w:rsidRPr="00BC439D">
        <w:rPr>
          <w:rFonts w:ascii="Courier New" w:eastAsia="Arial" w:hAnsi="Courier New" w:cs="Courier New"/>
          <w:highlight w:val="yellow"/>
        </w:rPr>
        <w:t xml:space="preserve"> (informar a soma total das parcelas que são pagas/descontadas mensalmente).</w:t>
      </w:r>
    </w:p>
    <w:p w14:paraId="43A0E51F" w14:textId="77777777" w:rsidR="0054097C" w:rsidRDefault="00E73829" w:rsidP="0054097C">
      <w:pPr>
        <w:widowControl w:val="0"/>
        <w:pBdr>
          <w:top w:val="nil"/>
          <w:left w:val="nil"/>
          <w:bottom w:val="nil"/>
          <w:right w:val="nil"/>
          <w:between w:val="nil"/>
        </w:pBdr>
        <w:spacing w:before="240" w:after="0" w:line="360" w:lineRule="auto"/>
        <w:ind w:right="107" w:firstLine="2835"/>
        <w:jc w:val="both"/>
        <w:rPr>
          <w:rFonts w:ascii="Courier New" w:eastAsia="Arial" w:hAnsi="Courier New" w:cs="Courier New"/>
          <w:color w:val="FF0000"/>
        </w:rPr>
      </w:pPr>
      <w:r w:rsidRPr="00BC439D">
        <w:rPr>
          <w:rFonts w:ascii="Courier New" w:eastAsia="Arial" w:hAnsi="Courier New" w:cs="Courier New"/>
          <w:color w:val="000000"/>
        </w:rPr>
        <w:t>Nestas condiçõe</w:t>
      </w:r>
      <w:r w:rsidRPr="00BC439D">
        <w:rPr>
          <w:rFonts w:ascii="Courier New" w:eastAsia="Arial" w:hAnsi="Courier New" w:cs="Courier New"/>
          <w:color w:val="000000"/>
        </w:rPr>
        <w:t xml:space="preserve">s, fazendo simples regra de três, é possível constatar que a parcela mensal da sua dívida consiste em </w:t>
      </w:r>
      <w:proofErr w:type="spellStart"/>
      <w:r w:rsidR="0054097C" w:rsidRPr="0054097C">
        <w:rPr>
          <w:rFonts w:ascii="Courier New" w:eastAsia="Arial" w:hAnsi="Courier New" w:cs="Courier New"/>
          <w:b/>
          <w:highlight w:val="yellow"/>
        </w:rPr>
        <w:t>x</w:t>
      </w:r>
      <w:r w:rsidRPr="0054097C">
        <w:rPr>
          <w:rFonts w:ascii="Courier New" w:eastAsia="Arial" w:hAnsi="Courier New" w:cs="Courier New"/>
          <w:b/>
          <w:highlight w:val="yellow"/>
        </w:rPr>
        <w:t>xx</w:t>
      </w:r>
      <w:proofErr w:type="spellEnd"/>
      <w:r w:rsidRPr="0054097C">
        <w:rPr>
          <w:rFonts w:ascii="Courier New" w:eastAsia="Arial" w:hAnsi="Courier New" w:cs="Courier New"/>
          <w:b/>
          <w:highlight w:val="yellow"/>
        </w:rPr>
        <w:t>%</w:t>
      </w:r>
      <w:r w:rsidRPr="0054097C">
        <w:rPr>
          <w:rFonts w:ascii="Courier New" w:eastAsia="Arial" w:hAnsi="Courier New" w:cs="Courier New"/>
          <w:highlight w:val="yellow"/>
        </w:rPr>
        <w:t xml:space="preserve"> (identificar por meio de uma regra de três qual a porcentagem do valor que é descontado mensalmente frente aos seus vencimentos)</w:t>
      </w:r>
      <w:r w:rsidRPr="00BC439D">
        <w:rPr>
          <w:rFonts w:ascii="Courier New" w:eastAsia="Arial" w:hAnsi="Courier New" w:cs="Courier New"/>
          <w:color w:val="FF0000"/>
        </w:rPr>
        <w:t xml:space="preserve"> </w:t>
      </w:r>
      <w:r w:rsidRPr="00BC439D">
        <w:rPr>
          <w:rFonts w:ascii="Courier New" w:eastAsia="Arial" w:hAnsi="Courier New" w:cs="Courier New"/>
          <w:color w:val="000000"/>
        </w:rPr>
        <w:t>da renda familiar da</w:t>
      </w:r>
      <w:r w:rsidRPr="00BC439D">
        <w:rPr>
          <w:rFonts w:ascii="Courier New" w:eastAsia="Arial" w:hAnsi="Courier New" w:cs="Courier New"/>
          <w:color w:val="000000"/>
        </w:rPr>
        <w:t xml:space="preserve"> parte autora, o que impede a sua subsistência digna e afeta o seu mínimo existencial.</w:t>
      </w:r>
    </w:p>
    <w:p w14:paraId="1E599700" w14:textId="0A4B2E14" w:rsidR="00CD50B6" w:rsidRDefault="00E73829" w:rsidP="0054097C">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r w:rsidRPr="00BC439D">
        <w:rPr>
          <w:rFonts w:ascii="Courier New" w:eastAsia="Arial" w:hAnsi="Courier New" w:cs="Courier New"/>
          <w:color w:val="000000"/>
        </w:rPr>
        <w:t>Diante do exposto, não restou outra escolha à parte autora, a não ser buscar o Judiciário para tutela de seus direitos.</w:t>
      </w:r>
    </w:p>
    <w:p w14:paraId="01336B4B" w14:textId="77777777" w:rsidR="0054097C" w:rsidRPr="0054097C" w:rsidRDefault="0054097C" w:rsidP="0054097C">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p>
    <w:p w14:paraId="6263A157" w14:textId="77777777" w:rsidR="0054097C" w:rsidRPr="00BC3C92" w:rsidRDefault="0054097C" w:rsidP="0054097C">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r>
        <w:rPr>
          <w:rFonts w:ascii="Courier New" w:hAnsi="Courier New" w:cs="Courier New"/>
          <w:b/>
          <w:bCs/>
          <w:color w:val="000000" w:themeColor="text1"/>
        </w:rPr>
        <w:t>DO MÉRITO</w:t>
      </w:r>
    </w:p>
    <w:p w14:paraId="61EB7BB0" w14:textId="715D13A8" w:rsidR="0054097C" w:rsidRDefault="0054097C" w:rsidP="0054097C">
      <w:pPr>
        <w:widowControl w:val="0"/>
        <w:pBdr>
          <w:top w:val="nil"/>
          <w:left w:val="nil"/>
          <w:bottom w:val="nil"/>
          <w:right w:val="nil"/>
          <w:between w:val="nil"/>
        </w:pBdr>
        <w:spacing w:after="0" w:line="360" w:lineRule="auto"/>
        <w:ind w:right="107"/>
        <w:jc w:val="both"/>
        <w:rPr>
          <w:rFonts w:ascii="Courier New" w:eastAsia="Arial" w:hAnsi="Courier New" w:cs="Courier New"/>
          <w:b/>
          <w:color w:val="000000"/>
        </w:rPr>
      </w:pPr>
    </w:p>
    <w:p w14:paraId="05FFB31A" w14:textId="3EF73BBF" w:rsidR="0054097C" w:rsidRPr="00BC3C92" w:rsidRDefault="0054097C" w:rsidP="0054097C">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r>
        <w:rPr>
          <w:rFonts w:ascii="Courier New" w:hAnsi="Courier New" w:cs="Courier New"/>
          <w:b/>
          <w:bCs/>
          <w:color w:val="000000" w:themeColor="text1"/>
        </w:rPr>
        <w:t>DA INCIDÊNCIA DO CÓDIGO DE DEFESA DO CONSUMIDOR E DA INVERSÃO DO ÔNUS DA PROVA</w:t>
      </w:r>
    </w:p>
    <w:p w14:paraId="2029DA2D" w14:textId="77777777" w:rsidR="0054097C" w:rsidRDefault="0054097C" w:rsidP="0054097C">
      <w:pPr>
        <w:widowControl w:val="0"/>
        <w:pBdr>
          <w:top w:val="nil"/>
          <w:left w:val="nil"/>
          <w:bottom w:val="nil"/>
          <w:right w:val="nil"/>
          <w:between w:val="nil"/>
        </w:pBdr>
        <w:spacing w:after="240" w:line="360" w:lineRule="auto"/>
        <w:jc w:val="both"/>
        <w:rPr>
          <w:rFonts w:ascii="Courier New" w:eastAsia="Arial" w:hAnsi="Courier New" w:cs="Courier New"/>
          <w:b/>
          <w:color w:val="000000"/>
        </w:rPr>
      </w:pPr>
    </w:p>
    <w:p w14:paraId="32BF69B5" w14:textId="77777777" w:rsidR="0054097C" w:rsidRDefault="00E73829" w:rsidP="0054097C">
      <w:pPr>
        <w:widowControl w:val="0"/>
        <w:pBdr>
          <w:top w:val="nil"/>
          <w:left w:val="nil"/>
          <w:bottom w:val="nil"/>
          <w:right w:val="nil"/>
          <w:between w:val="nil"/>
        </w:pBdr>
        <w:spacing w:after="24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A relação jurídica vivenciada entre as partes se qualifica como consumerista, uma vez que a parte</w:t>
      </w:r>
      <w:r w:rsidRPr="00BC439D">
        <w:rPr>
          <w:rFonts w:ascii="Courier New" w:eastAsia="Arial" w:hAnsi="Courier New" w:cs="Courier New"/>
          <w:color w:val="000000"/>
          <w:highlight w:val="white"/>
        </w:rPr>
        <w:t xml:space="preserve"> autora representa figura de consumidor com notória hipossuficiência frente </w:t>
      </w:r>
      <w:r w:rsidRPr="00BC439D">
        <w:rPr>
          <w:rFonts w:ascii="Courier New" w:eastAsia="Arial" w:hAnsi="Courier New" w:cs="Courier New"/>
          <w:color w:val="000000"/>
          <w:highlight w:val="white"/>
        </w:rPr>
        <w:t xml:space="preserve">à parte ré, nos termos dos </w:t>
      </w:r>
      <w:proofErr w:type="spellStart"/>
      <w:r w:rsidRPr="00BC439D">
        <w:rPr>
          <w:rFonts w:ascii="Courier New" w:eastAsia="Arial" w:hAnsi="Courier New" w:cs="Courier New"/>
          <w:color w:val="000000"/>
          <w:highlight w:val="white"/>
        </w:rPr>
        <w:t>arts</w:t>
      </w:r>
      <w:proofErr w:type="spellEnd"/>
      <w:r w:rsidRPr="00BC439D">
        <w:rPr>
          <w:rFonts w:ascii="Courier New" w:eastAsia="Arial" w:hAnsi="Courier New" w:cs="Courier New"/>
          <w:color w:val="000000"/>
          <w:highlight w:val="white"/>
        </w:rPr>
        <w:t>. 2º e 3º, do CDC.</w:t>
      </w:r>
    </w:p>
    <w:p w14:paraId="3D890A4E" w14:textId="77777777" w:rsidR="0054097C" w:rsidRDefault="00E73829" w:rsidP="0054097C">
      <w:pPr>
        <w:widowControl w:val="0"/>
        <w:pBdr>
          <w:top w:val="nil"/>
          <w:left w:val="nil"/>
          <w:bottom w:val="nil"/>
          <w:right w:val="nil"/>
          <w:between w:val="nil"/>
        </w:pBdr>
        <w:spacing w:after="24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 xml:space="preserve">Portanto, desde já, requer que a situação </w:t>
      </w:r>
      <w:r w:rsidRPr="00BC439D">
        <w:rPr>
          <w:rFonts w:ascii="Courier New" w:eastAsia="Arial" w:hAnsi="Courier New" w:cs="Courier New"/>
          <w:color w:val="000000"/>
        </w:rPr>
        <w:lastRenderedPageBreak/>
        <w:t>seja examinada sobre a perspectiva do referido diploma.</w:t>
      </w:r>
    </w:p>
    <w:p w14:paraId="164ED813" w14:textId="77777777" w:rsidR="0054097C" w:rsidRDefault="00E73829" w:rsidP="0054097C">
      <w:pPr>
        <w:widowControl w:val="0"/>
        <w:pBdr>
          <w:top w:val="nil"/>
          <w:left w:val="nil"/>
          <w:bottom w:val="nil"/>
          <w:right w:val="nil"/>
          <w:between w:val="nil"/>
        </w:pBdr>
        <w:spacing w:after="240" w:line="360" w:lineRule="auto"/>
        <w:ind w:firstLine="2835"/>
        <w:jc w:val="both"/>
        <w:rPr>
          <w:rFonts w:ascii="Courier New" w:eastAsia="Arial" w:hAnsi="Courier New" w:cs="Courier New"/>
          <w:color w:val="000000"/>
        </w:rPr>
      </w:pPr>
      <w:r w:rsidRPr="00BC439D">
        <w:rPr>
          <w:rFonts w:ascii="Courier New" w:eastAsia="Arial" w:hAnsi="Courier New" w:cs="Courier New"/>
        </w:rPr>
        <w:t>Superada a aplicabilidade da norma que dispõe sobre a proteção do consumidor, verifica-se que o inc. VIII, d</w:t>
      </w:r>
      <w:r w:rsidRPr="00BC439D">
        <w:rPr>
          <w:rFonts w:ascii="Courier New" w:eastAsia="Arial" w:hAnsi="Courier New" w:cs="Courier New"/>
        </w:rPr>
        <w:t xml:space="preserve">o art. 6º, do CDC, qualifica como direito básico do consumidor a inversão do ônus da prova, quando a critério do juiz - </w:t>
      </w:r>
      <w:r w:rsidRPr="00BC439D">
        <w:rPr>
          <w:rFonts w:ascii="Courier New" w:eastAsia="Arial" w:hAnsi="Courier New" w:cs="Courier New"/>
          <w:i/>
        </w:rPr>
        <w:t xml:space="preserve">ope </w:t>
      </w:r>
      <w:proofErr w:type="spellStart"/>
      <w:r w:rsidRPr="00BC439D">
        <w:rPr>
          <w:rFonts w:ascii="Courier New" w:eastAsia="Arial" w:hAnsi="Courier New" w:cs="Courier New"/>
          <w:i/>
        </w:rPr>
        <w:t>judicis</w:t>
      </w:r>
      <w:proofErr w:type="spellEnd"/>
      <w:r w:rsidRPr="00BC439D">
        <w:rPr>
          <w:rFonts w:ascii="Courier New" w:eastAsia="Arial" w:hAnsi="Courier New" w:cs="Courier New"/>
        </w:rPr>
        <w:t xml:space="preserve"> – se constatar a verossimilhança das alegações </w:t>
      </w:r>
      <w:r w:rsidRPr="00BC439D">
        <w:rPr>
          <w:rFonts w:ascii="Courier New" w:eastAsia="Arial" w:hAnsi="Courier New" w:cs="Courier New"/>
          <w:b/>
          <w:u w:val="single"/>
        </w:rPr>
        <w:t>ou</w:t>
      </w:r>
      <w:r w:rsidRPr="00BC439D">
        <w:rPr>
          <w:rFonts w:ascii="Courier New" w:eastAsia="Arial" w:hAnsi="Courier New" w:cs="Courier New"/>
        </w:rPr>
        <w:t xml:space="preserve"> a hipossuficiência da parte.</w:t>
      </w:r>
    </w:p>
    <w:p w14:paraId="5A8CA34A" w14:textId="77777777" w:rsidR="0054097C" w:rsidRDefault="00E73829" w:rsidP="0054097C">
      <w:pPr>
        <w:widowControl w:val="0"/>
        <w:pBdr>
          <w:top w:val="nil"/>
          <w:left w:val="nil"/>
          <w:bottom w:val="nil"/>
          <w:right w:val="nil"/>
          <w:between w:val="nil"/>
        </w:pBdr>
        <w:spacing w:after="240" w:line="360" w:lineRule="auto"/>
        <w:ind w:firstLine="2835"/>
        <w:jc w:val="both"/>
        <w:rPr>
          <w:rFonts w:ascii="Courier New" w:eastAsia="Arial" w:hAnsi="Courier New" w:cs="Courier New"/>
          <w:color w:val="000000"/>
        </w:rPr>
      </w:pPr>
      <w:r w:rsidRPr="00BC439D">
        <w:rPr>
          <w:rFonts w:ascii="Courier New" w:eastAsia="Arial" w:hAnsi="Courier New" w:cs="Courier New"/>
        </w:rPr>
        <w:t>Melhor explica o Ministro Castro Filho ao jul</w:t>
      </w:r>
      <w:r w:rsidRPr="00BC439D">
        <w:rPr>
          <w:rFonts w:ascii="Courier New" w:eastAsia="Arial" w:hAnsi="Courier New" w:cs="Courier New"/>
        </w:rPr>
        <w:t xml:space="preserve">gar o </w:t>
      </w:r>
      <w:proofErr w:type="spellStart"/>
      <w:r w:rsidRPr="00BC439D">
        <w:rPr>
          <w:rFonts w:ascii="Courier New" w:eastAsia="Arial" w:hAnsi="Courier New" w:cs="Courier New"/>
        </w:rPr>
        <w:t>REsp</w:t>
      </w:r>
      <w:proofErr w:type="spellEnd"/>
      <w:r w:rsidRPr="00BC439D">
        <w:rPr>
          <w:rFonts w:ascii="Courier New" w:eastAsia="Arial" w:hAnsi="Courier New" w:cs="Courier New"/>
        </w:rPr>
        <w:t xml:space="preserve"> 241.831/RJ</w:t>
      </w:r>
      <w:r w:rsidRPr="00BC439D">
        <w:rPr>
          <w:rFonts w:ascii="Courier New" w:eastAsia="Arial" w:hAnsi="Courier New" w:cs="Courier New"/>
          <w:vertAlign w:val="superscript"/>
        </w:rPr>
        <w:footnoteReference w:id="1"/>
      </w:r>
      <w:r w:rsidRPr="00BC439D">
        <w:rPr>
          <w:rFonts w:ascii="Courier New" w:eastAsia="Arial" w:hAnsi="Courier New" w:cs="Courier New"/>
        </w:rPr>
        <w:t>: “</w:t>
      </w:r>
      <w:r w:rsidRPr="00BC439D">
        <w:rPr>
          <w:rFonts w:ascii="Courier New" w:eastAsia="Arial" w:hAnsi="Courier New" w:cs="Courier New"/>
          <w:i/>
        </w:rPr>
        <w:t xml:space="preserve">A inversão do ônus da prova prevista no inciso </w:t>
      </w:r>
      <w:proofErr w:type="spellStart"/>
      <w:r w:rsidRPr="00BC439D">
        <w:rPr>
          <w:rFonts w:ascii="Courier New" w:eastAsia="Arial" w:hAnsi="Courier New" w:cs="Courier New"/>
          <w:i/>
        </w:rPr>
        <w:t>viii</w:t>
      </w:r>
      <w:proofErr w:type="spellEnd"/>
      <w:r w:rsidRPr="00BC439D">
        <w:rPr>
          <w:rFonts w:ascii="Courier New" w:eastAsia="Arial" w:hAnsi="Courier New" w:cs="Courier New"/>
          <w:i/>
        </w:rPr>
        <w:t xml:space="preserve"> do artigo 6º da lei nº 8.078/90 não é obrigatória, mas regra de julgamento, ope </w:t>
      </w:r>
      <w:proofErr w:type="spellStart"/>
      <w:r w:rsidRPr="00BC439D">
        <w:rPr>
          <w:rFonts w:ascii="Courier New" w:eastAsia="Arial" w:hAnsi="Courier New" w:cs="Courier New"/>
          <w:i/>
        </w:rPr>
        <w:t>judicis</w:t>
      </w:r>
      <w:proofErr w:type="spellEnd"/>
      <w:r w:rsidRPr="00BC439D">
        <w:rPr>
          <w:rFonts w:ascii="Courier New" w:eastAsia="Arial" w:hAnsi="Courier New" w:cs="Courier New"/>
          <w:i/>
        </w:rPr>
        <w:t xml:space="preserve">, </w:t>
      </w:r>
      <w:r w:rsidRPr="00BC439D">
        <w:rPr>
          <w:rFonts w:ascii="Courier New" w:eastAsia="Arial" w:hAnsi="Courier New" w:cs="Courier New"/>
          <w:b/>
          <w:i/>
        </w:rPr>
        <w:t xml:space="preserve">desde que o consumidor seja hipossuficiente </w:t>
      </w:r>
      <w:r w:rsidRPr="00BC439D">
        <w:rPr>
          <w:rFonts w:ascii="Courier New" w:eastAsia="Arial" w:hAnsi="Courier New" w:cs="Courier New"/>
          <w:b/>
          <w:i/>
          <w:u w:val="single"/>
        </w:rPr>
        <w:t>ou</w:t>
      </w:r>
      <w:r w:rsidRPr="00BC439D">
        <w:rPr>
          <w:rFonts w:ascii="Courier New" w:eastAsia="Arial" w:hAnsi="Courier New" w:cs="Courier New"/>
          <w:b/>
          <w:i/>
        </w:rPr>
        <w:t xml:space="preserve"> seja verossímil sua alegação</w:t>
      </w:r>
      <w:r w:rsidRPr="00BC439D">
        <w:rPr>
          <w:rFonts w:ascii="Courier New" w:eastAsia="Arial" w:hAnsi="Courier New" w:cs="Courier New"/>
        </w:rPr>
        <w:t>”.</w:t>
      </w:r>
    </w:p>
    <w:p w14:paraId="290F9B59" w14:textId="77777777" w:rsidR="0054097C" w:rsidRDefault="00E73829" w:rsidP="0054097C">
      <w:pPr>
        <w:widowControl w:val="0"/>
        <w:pBdr>
          <w:top w:val="nil"/>
          <w:left w:val="nil"/>
          <w:bottom w:val="nil"/>
          <w:right w:val="nil"/>
          <w:between w:val="nil"/>
        </w:pBdr>
        <w:spacing w:after="240" w:line="360" w:lineRule="auto"/>
        <w:ind w:firstLine="2835"/>
        <w:jc w:val="both"/>
        <w:rPr>
          <w:rFonts w:ascii="Courier New" w:eastAsia="Arial" w:hAnsi="Courier New" w:cs="Courier New"/>
          <w:color w:val="000000"/>
        </w:rPr>
      </w:pPr>
      <w:r w:rsidRPr="00BC439D">
        <w:rPr>
          <w:rFonts w:ascii="Courier New" w:eastAsia="Arial" w:hAnsi="Courier New" w:cs="Courier New"/>
        </w:rPr>
        <w:t>A verossimilhança é caracterizada pel</w:t>
      </w:r>
      <w:r w:rsidRPr="00BC439D">
        <w:rPr>
          <w:rFonts w:ascii="Courier New" w:eastAsia="Arial" w:hAnsi="Courier New" w:cs="Courier New"/>
        </w:rPr>
        <w:t>o convencimento inicial do magistrado a partir de uma análise sumária dos argumentos e dos documentos em consonância com os fatos; noutro fuso, a hipossuficiência se qualifica pelo estado de vulnerabilidade econômica, técnica ou até mesmo no aspecto fático</w:t>
      </w:r>
      <w:r w:rsidRPr="00BC439D">
        <w:rPr>
          <w:rFonts w:ascii="Courier New" w:eastAsia="Arial" w:hAnsi="Courier New" w:cs="Courier New"/>
        </w:rPr>
        <w:t xml:space="preserve"> com relação ao fornecedor.</w:t>
      </w:r>
    </w:p>
    <w:p w14:paraId="66371360" w14:textId="77777777" w:rsidR="0054097C" w:rsidRDefault="00E73829" w:rsidP="0054097C">
      <w:pPr>
        <w:widowControl w:val="0"/>
        <w:pBdr>
          <w:top w:val="nil"/>
          <w:left w:val="nil"/>
          <w:bottom w:val="nil"/>
          <w:right w:val="nil"/>
          <w:between w:val="nil"/>
        </w:pBdr>
        <w:spacing w:after="240" w:line="360" w:lineRule="auto"/>
        <w:ind w:firstLine="2835"/>
        <w:jc w:val="both"/>
        <w:rPr>
          <w:rFonts w:ascii="Courier New" w:eastAsia="Arial" w:hAnsi="Courier New" w:cs="Courier New"/>
          <w:color w:val="000000"/>
        </w:rPr>
      </w:pPr>
      <w:r w:rsidRPr="00BC439D">
        <w:rPr>
          <w:rFonts w:ascii="Courier New" w:eastAsia="Arial" w:hAnsi="Courier New" w:cs="Courier New"/>
        </w:rPr>
        <w:t xml:space="preserve">Como se verifica, a parte autora tem descontos na proporção de </w:t>
      </w:r>
      <w:proofErr w:type="spellStart"/>
      <w:r w:rsidRPr="0054097C">
        <w:rPr>
          <w:rFonts w:ascii="Courier New" w:eastAsia="Arial" w:hAnsi="Courier New" w:cs="Courier New"/>
          <w:highlight w:val="yellow"/>
        </w:rPr>
        <w:t>Xxx</w:t>
      </w:r>
      <w:proofErr w:type="spellEnd"/>
      <w:r w:rsidRPr="0054097C">
        <w:rPr>
          <w:rFonts w:ascii="Courier New" w:eastAsia="Arial" w:hAnsi="Courier New" w:cs="Courier New"/>
          <w:highlight w:val="yellow"/>
        </w:rPr>
        <w:t>% (identificar por meio de uma regra de três qual a porcentagem do valor que é descontado mensalmente frente aos seus vencimentos)</w:t>
      </w:r>
      <w:r w:rsidRPr="0054097C">
        <w:rPr>
          <w:rFonts w:ascii="Courier New" w:eastAsia="Arial" w:hAnsi="Courier New" w:cs="Courier New"/>
        </w:rPr>
        <w:t xml:space="preserve"> </w:t>
      </w:r>
      <w:r w:rsidRPr="00BC439D">
        <w:rPr>
          <w:rFonts w:ascii="Courier New" w:eastAsia="Arial" w:hAnsi="Courier New" w:cs="Courier New"/>
        </w:rPr>
        <w:t>da sua renda familiar, o que ma</w:t>
      </w:r>
      <w:r w:rsidRPr="00BC439D">
        <w:rPr>
          <w:rFonts w:ascii="Courier New" w:eastAsia="Arial" w:hAnsi="Courier New" w:cs="Courier New"/>
        </w:rPr>
        <w:t>nifestamente afeta o seu mínimo existencial, conforme demonstrado pelos documentos em anexo.</w:t>
      </w:r>
    </w:p>
    <w:p w14:paraId="3A54AA5D" w14:textId="77777777" w:rsidR="0054097C" w:rsidRDefault="00E73829" w:rsidP="0054097C">
      <w:pPr>
        <w:widowControl w:val="0"/>
        <w:pBdr>
          <w:top w:val="nil"/>
          <w:left w:val="nil"/>
          <w:bottom w:val="nil"/>
          <w:right w:val="nil"/>
          <w:between w:val="nil"/>
        </w:pBdr>
        <w:spacing w:after="240" w:line="360" w:lineRule="auto"/>
        <w:ind w:firstLine="2835"/>
        <w:jc w:val="both"/>
        <w:rPr>
          <w:rFonts w:ascii="Courier New" w:eastAsia="Arial" w:hAnsi="Courier New" w:cs="Courier New"/>
          <w:color w:val="000000"/>
        </w:rPr>
      </w:pPr>
      <w:r w:rsidRPr="00BC439D">
        <w:rPr>
          <w:rFonts w:ascii="Courier New" w:eastAsia="Arial" w:hAnsi="Courier New" w:cs="Courier New"/>
        </w:rPr>
        <w:t>De igual maneira, notória é a hipossuficiência da parte autora, simples pessoa física, em comparação com a parte ré.</w:t>
      </w:r>
    </w:p>
    <w:p w14:paraId="70B4DC0F" w14:textId="640D98D3" w:rsidR="00CD50B6" w:rsidRDefault="00E73829" w:rsidP="0054097C">
      <w:pPr>
        <w:widowControl w:val="0"/>
        <w:pBdr>
          <w:top w:val="nil"/>
          <w:left w:val="nil"/>
          <w:bottom w:val="nil"/>
          <w:right w:val="nil"/>
          <w:between w:val="nil"/>
        </w:pBdr>
        <w:spacing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 xml:space="preserve">Assim sendo, considerando que basta estar presente somente um dos requisitos acima expostos para ser concedida a inversão do ônus da prova e a parte autora preenche explicitamente as duas condições, requer-se a facilitação da defesa de seus direitos </w:t>
      </w:r>
      <w:r w:rsidRPr="00BC439D">
        <w:rPr>
          <w:rFonts w:ascii="Courier New" w:eastAsia="Arial" w:hAnsi="Courier New" w:cs="Courier New"/>
          <w:color w:val="000000"/>
          <w:highlight w:val="white"/>
        </w:rPr>
        <w:t xml:space="preserve">com a </w:t>
      </w:r>
      <w:r w:rsidRPr="00BC439D">
        <w:rPr>
          <w:rFonts w:ascii="Courier New" w:eastAsia="Arial" w:hAnsi="Courier New" w:cs="Courier New"/>
          <w:color w:val="000000"/>
          <w:highlight w:val="white"/>
        </w:rPr>
        <w:t xml:space="preserve">inversão do ônus da prova, conforme </w:t>
      </w:r>
      <w:r w:rsidRPr="00BC439D">
        <w:rPr>
          <w:rFonts w:ascii="Courier New" w:eastAsia="Arial" w:hAnsi="Courier New" w:cs="Courier New"/>
          <w:color w:val="000000"/>
          <w:highlight w:val="white"/>
        </w:rPr>
        <w:lastRenderedPageBreak/>
        <w:t>art. 6º, inc. VIII, do CDC</w:t>
      </w:r>
      <w:r w:rsidRPr="00BC439D">
        <w:rPr>
          <w:rFonts w:ascii="Courier New" w:eastAsia="Arial" w:hAnsi="Courier New" w:cs="Courier New"/>
          <w:color w:val="000000"/>
        </w:rPr>
        <w:t>.</w:t>
      </w:r>
    </w:p>
    <w:p w14:paraId="78ACB79B" w14:textId="77777777" w:rsidR="0054097C" w:rsidRPr="0054097C" w:rsidRDefault="0054097C" w:rsidP="0054097C">
      <w:pPr>
        <w:widowControl w:val="0"/>
        <w:pBdr>
          <w:top w:val="nil"/>
          <w:left w:val="nil"/>
          <w:bottom w:val="nil"/>
          <w:right w:val="nil"/>
          <w:between w:val="nil"/>
        </w:pBdr>
        <w:spacing w:after="0" w:line="360" w:lineRule="auto"/>
        <w:ind w:firstLine="2835"/>
        <w:jc w:val="both"/>
        <w:rPr>
          <w:rFonts w:ascii="Courier New" w:eastAsia="Arial" w:hAnsi="Courier New" w:cs="Courier New"/>
          <w:color w:val="000000"/>
          <w:highlight w:val="white"/>
        </w:rPr>
      </w:pPr>
    </w:p>
    <w:p w14:paraId="337D4CF2" w14:textId="15C31A5C" w:rsidR="0054097C" w:rsidRPr="0054097C" w:rsidRDefault="0054097C" w:rsidP="0054097C">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r>
        <w:rPr>
          <w:rFonts w:ascii="Courier New" w:hAnsi="Courier New" w:cs="Courier New"/>
          <w:b/>
          <w:bCs/>
          <w:color w:val="000000" w:themeColor="text1"/>
        </w:rPr>
        <w:t xml:space="preserve">DO </w:t>
      </w:r>
      <w:r>
        <w:rPr>
          <w:rFonts w:ascii="Courier New" w:hAnsi="Courier New" w:cs="Courier New"/>
          <w:b/>
          <w:bCs/>
          <w:color w:val="000000" w:themeColor="text1"/>
        </w:rPr>
        <w:t>SUPERENDIVIDAMENTO</w:t>
      </w:r>
    </w:p>
    <w:p w14:paraId="2AEC1A9E" w14:textId="77777777" w:rsidR="0054097C" w:rsidRDefault="0054097C" w:rsidP="0054097C">
      <w:pPr>
        <w:widowControl w:val="0"/>
        <w:pBdr>
          <w:top w:val="nil"/>
          <w:left w:val="nil"/>
          <w:bottom w:val="nil"/>
          <w:right w:val="nil"/>
          <w:between w:val="nil"/>
        </w:pBdr>
        <w:spacing w:before="240" w:after="0" w:line="360" w:lineRule="auto"/>
        <w:jc w:val="both"/>
        <w:rPr>
          <w:rFonts w:ascii="Courier New" w:eastAsia="Arial" w:hAnsi="Courier New" w:cs="Courier New"/>
        </w:rPr>
      </w:pPr>
    </w:p>
    <w:p w14:paraId="4BD7C32C" w14:textId="77777777" w:rsidR="0054097C" w:rsidRDefault="00E73829" w:rsidP="0054097C">
      <w:pPr>
        <w:widowControl w:val="0"/>
        <w:pBdr>
          <w:top w:val="nil"/>
          <w:left w:val="nil"/>
          <w:bottom w:val="nil"/>
          <w:right w:val="nil"/>
          <w:between w:val="nil"/>
        </w:pBdr>
        <w:spacing w:before="240" w:after="0" w:line="360" w:lineRule="auto"/>
        <w:ind w:firstLine="2835"/>
        <w:jc w:val="both"/>
        <w:rPr>
          <w:rFonts w:ascii="Courier New" w:eastAsia="Arial" w:hAnsi="Courier New" w:cs="Courier New"/>
          <w:color w:val="000000"/>
        </w:rPr>
      </w:pPr>
      <w:r w:rsidRPr="00BC439D">
        <w:rPr>
          <w:rFonts w:ascii="Courier New" w:eastAsia="Arial" w:hAnsi="Courier New" w:cs="Courier New"/>
        </w:rPr>
        <w:t>Na data</w:t>
      </w:r>
      <w:r w:rsidRPr="00BC439D">
        <w:rPr>
          <w:rFonts w:ascii="Courier New" w:eastAsia="Arial" w:hAnsi="Courier New" w:cs="Courier New"/>
          <w:color w:val="000000"/>
        </w:rPr>
        <w:t xml:space="preserve"> de 01 de julho de 2021, sobreveio a Lei n. 14.181, que carinhosamente foi apelidada de “Lei de Superendividamento”, que é uma legislação que visa regulamentar situações em que consumidores estão em uma situação de endividamento excessivo e não conseguem m</w:t>
      </w:r>
      <w:r w:rsidRPr="00BC439D">
        <w:rPr>
          <w:rFonts w:ascii="Courier New" w:eastAsia="Arial" w:hAnsi="Courier New" w:cs="Courier New"/>
          <w:color w:val="000000"/>
        </w:rPr>
        <w:t xml:space="preserve">ais honrar suas obrigações financeiras de maneira sustentável. </w:t>
      </w:r>
    </w:p>
    <w:p w14:paraId="6EC7CF8C" w14:textId="77777777" w:rsidR="0054097C" w:rsidRDefault="00E73829" w:rsidP="0054097C">
      <w:pPr>
        <w:widowControl w:val="0"/>
        <w:pBdr>
          <w:top w:val="nil"/>
          <w:left w:val="nil"/>
          <w:bottom w:val="nil"/>
          <w:right w:val="nil"/>
          <w:between w:val="nil"/>
        </w:pBdr>
        <w:spacing w:before="240"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Essa lei tem como objetivo principal proteger os consumidores de práticas abusivas por parte de credores e oferecer mecanismos legais para que esses consumidores possam reestruturar suas dívid</w:t>
      </w:r>
      <w:r w:rsidRPr="00BC439D">
        <w:rPr>
          <w:rFonts w:ascii="Courier New" w:eastAsia="Arial" w:hAnsi="Courier New" w:cs="Courier New"/>
          <w:color w:val="000000"/>
        </w:rPr>
        <w:t>as de forma adequada e buscar uma saída para a situação de superendividamento.</w:t>
      </w:r>
    </w:p>
    <w:p w14:paraId="6AC86056" w14:textId="77777777" w:rsidR="0054097C" w:rsidRDefault="00E73829" w:rsidP="0054097C">
      <w:pPr>
        <w:widowControl w:val="0"/>
        <w:pBdr>
          <w:top w:val="nil"/>
          <w:left w:val="nil"/>
          <w:bottom w:val="nil"/>
          <w:right w:val="nil"/>
          <w:between w:val="nil"/>
        </w:pBdr>
        <w:spacing w:before="240"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 xml:space="preserve">De maneira prática, </w:t>
      </w:r>
      <w:r w:rsidRPr="00BC439D">
        <w:rPr>
          <w:rFonts w:ascii="Courier New" w:eastAsia="Arial" w:hAnsi="Courier New" w:cs="Courier New"/>
        </w:rPr>
        <w:t>a referida</w:t>
      </w:r>
      <w:r w:rsidRPr="00BC439D">
        <w:rPr>
          <w:rFonts w:ascii="Courier New" w:eastAsia="Arial" w:hAnsi="Courier New" w:cs="Courier New"/>
          <w:color w:val="000000"/>
        </w:rPr>
        <w:t xml:space="preserve"> Lei estabelece mecanismos legais que ajudam os consumidores a lidar com dívidas excessivas de forma mais justa e equilibrada. Isso é, medidas como</w:t>
      </w:r>
      <w:r w:rsidRPr="00BC439D">
        <w:rPr>
          <w:rFonts w:ascii="Courier New" w:eastAsia="Arial" w:hAnsi="Courier New" w:cs="Courier New"/>
          <w:color w:val="000000"/>
        </w:rPr>
        <w:t xml:space="preserve"> a renegociação de dívidas, a redução de juros abusivos, a revisão de contratos considerados desproporcionais e a promoção de educação financeira para prevenir o superendividamento.</w:t>
      </w:r>
    </w:p>
    <w:p w14:paraId="0ABF71B0" w14:textId="77777777" w:rsidR="0054097C" w:rsidRDefault="00E73829" w:rsidP="0054097C">
      <w:pPr>
        <w:widowControl w:val="0"/>
        <w:pBdr>
          <w:top w:val="nil"/>
          <w:left w:val="nil"/>
          <w:bottom w:val="nil"/>
          <w:right w:val="nil"/>
          <w:between w:val="nil"/>
        </w:pBdr>
        <w:spacing w:before="240"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 xml:space="preserve">Consoante o §1º, do art. 54-A, do CDC o </w:t>
      </w:r>
      <w:proofErr w:type="spellStart"/>
      <w:r w:rsidRPr="00BC439D">
        <w:rPr>
          <w:rFonts w:ascii="Courier New" w:eastAsia="Arial" w:hAnsi="Courier New" w:cs="Courier New"/>
          <w:color w:val="000000"/>
        </w:rPr>
        <w:t>superenvidamento</w:t>
      </w:r>
      <w:proofErr w:type="spellEnd"/>
      <w:r w:rsidRPr="00BC439D">
        <w:rPr>
          <w:rFonts w:ascii="Courier New" w:eastAsia="Arial" w:hAnsi="Courier New" w:cs="Courier New"/>
          <w:color w:val="000000"/>
        </w:rPr>
        <w:t xml:space="preserve"> se caracteriza pe</w:t>
      </w:r>
      <w:r w:rsidRPr="00BC439D">
        <w:rPr>
          <w:rFonts w:ascii="Courier New" w:eastAsia="Arial" w:hAnsi="Courier New" w:cs="Courier New"/>
          <w:color w:val="000000"/>
        </w:rPr>
        <w:t xml:space="preserve">la “[…] </w:t>
      </w:r>
      <w:r w:rsidRPr="00BC439D">
        <w:rPr>
          <w:rFonts w:ascii="Courier New" w:eastAsia="Arial" w:hAnsi="Courier New" w:cs="Courier New"/>
          <w:i/>
          <w:color w:val="000000"/>
        </w:rPr>
        <w:t>impossibilidade manifesta de o consumidor pessoa natural, de boa-fé, pagar a totalidade de suas dívidas de consumo, exigíveis e vincendas, sem comprometer seu mínimo existencial, nos termos da regulamentação</w:t>
      </w:r>
      <w:r w:rsidRPr="00BC439D">
        <w:rPr>
          <w:rFonts w:ascii="Courier New" w:eastAsia="Arial" w:hAnsi="Courier New" w:cs="Courier New"/>
          <w:color w:val="000000"/>
        </w:rPr>
        <w:t>”.</w:t>
      </w:r>
    </w:p>
    <w:p w14:paraId="4E4EF543" w14:textId="77777777" w:rsidR="0054097C" w:rsidRDefault="00E73829" w:rsidP="0054097C">
      <w:pPr>
        <w:widowControl w:val="0"/>
        <w:pBdr>
          <w:top w:val="nil"/>
          <w:left w:val="nil"/>
          <w:bottom w:val="nil"/>
          <w:right w:val="nil"/>
          <w:between w:val="nil"/>
        </w:pBdr>
        <w:spacing w:before="240"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Portanto, o superendividamento é a sit</w:t>
      </w:r>
      <w:r w:rsidRPr="00BC439D">
        <w:rPr>
          <w:rFonts w:ascii="Courier New" w:eastAsia="Arial" w:hAnsi="Courier New" w:cs="Courier New"/>
          <w:color w:val="000000"/>
        </w:rPr>
        <w:t xml:space="preserve">uação em que o </w:t>
      </w:r>
      <w:r w:rsidRPr="00BC439D">
        <w:rPr>
          <w:rFonts w:ascii="Courier New" w:eastAsia="Arial" w:hAnsi="Courier New" w:cs="Courier New"/>
          <w:color w:val="000000"/>
          <w:u w:val="single"/>
        </w:rPr>
        <w:t>consumidor de boa-fé</w:t>
      </w:r>
      <w:r w:rsidRPr="00BC439D">
        <w:rPr>
          <w:rFonts w:ascii="Courier New" w:eastAsia="Arial" w:hAnsi="Courier New" w:cs="Courier New"/>
          <w:color w:val="000000"/>
        </w:rPr>
        <w:t xml:space="preserve"> assume sua impossibilidade de arcar com todas as dívidas que contraiu, </w:t>
      </w:r>
      <w:r w:rsidRPr="00BC439D">
        <w:rPr>
          <w:rFonts w:ascii="Courier New" w:eastAsia="Arial" w:hAnsi="Courier New" w:cs="Courier New"/>
          <w:color w:val="000000"/>
          <w:u w:val="single"/>
        </w:rPr>
        <w:t>sem comprometer o mínimo para sua sobrevivência</w:t>
      </w:r>
      <w:r w:rsidRPr="00BC439D">
        <w:rPr>
          <w:rFonts w:ascii="Courier New" w:eastAsia="Arial" w:hAnsi="Courier New" w:cs="Courier New"/>
          <w:color w:val="000000"/>
        </w:rPr>
        <w:t>.</w:t>
      </w:r>
    </w:p>
    <w:p w14:paraId="29DD0EBB" w14:textId="77777777" w:rsidR="0054097C" w:rsidRDefault="00E73829" w:rsidP="0054097C">
      <w:pPr>
        <w:widowControl w:val="0"/>
        <w:pBdr>
          <w:top w:val="nil"/>
          <w:left w:val="nil"/>
          <w:bottom w:val="nil"/>
          <w:right w:val="nil"/>
          <w:between w:val="nil"/>
        </w:pBdr>
        <w:spacing w:before="240"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 xml:space="preserve">No caso em tela, a parte autora contraiu dívidas sem o intuito de lesar os devedores, tampouco tinha </w:t>
      </w:r>
      <w:r w:rsidRPr="00BC439D">
        <w:rPr>
          <w:rFonts w:ascii="Courier New" w:eastAsia="Arial" w:hAnsi="Courier New" w:cs="Courier New"/>
          <w:color w:val="000000"/>
        </w:rPr>
        <w:lastRenderedPageBreak/>
        <w:t>conhecimento de que alcançariam tamanha monta que impossibilitaria seu pagamento, sendo que estas estão afetando o mínimo para sua sobrevivência.</w:t>
      </w:r>
    </w:p>
    <w:p w14:paraId="3D4DD3F4" w14:textId="77777777" w:rsidR="0054097C" w:rsidRDefault="00E73829" w:rsidP="0054097C">
      <w:pPr>
        <w:widowControl w:val="0"/>
        <w:pBdr>
          <w:top w:val="nil"/>
          <w:left w:val="nil"/>
          <w:bottom w:val="nil"/>
          <w:right w:val="nil"/>
          <w:between w:val="nil"/>
        </w:pBdr>
        <w:spacing w:before="240"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Como expo</w:t>
      </w:r>
      <w:r w:rsidRPr="00BC439D">
        <w:rPr>
          <w:rFonts w:ascii="Courier New" w:eastAsia="Arial" w:hAnsi="Courier New" w:cs="Courier New"/>
          <w:color w:val="000000"/>
        </w:rPr>
        <w:t xml:space="preserve">sto nos fatos, a parte autora tem uma dívida total no valor de </w:t>
      </w:r>
      <w:proofErr w:type="spellStart"/>
      <w:r w:rsidRPr="0054097C">
        <w:rPr>
          <w:rFonts w:ascii="Courier New" w:eastAsia="Arial" w:hAnsi="Courier New" w:cs="Courier New"/>
          <w:highlight w:val="yellow"/>
        </w:rPr>
        <w:t>Xxx</w:t>
      </w:r>
      <w:proofErr w:type="spellEnd"/>
      <w:r w:rsidRPr="0054097C">
        <w:rPr>
          <w:rFonts w:ascii="Courier New" w:eastAsia="Arial" w:hAnsi="Courier New" w:cs="Courier New"/>
          <w:highlight w:val="yellow"/>
        </w:rPr>
        <w:t xml:space="preserve"> (informar a soma total da dívida da parte autora)</w:t>
      </w:r>
      <w:r w:rsidRPr="00BC439D">
        <w:rPr>
          <w:rFonts w:ascii="Courier New" w:eastAsia="Arial" w:hAnsi="Courier New" w:cs="Courier New"/>
          <w:color w:val="000000"/>
        </w:rPr>
        <w:t xml:space="preserve">, com parcelas mensais no valor de </w:t>
      </w:r>
      <w:proofErr w:type="spellStart"/>
      <w:r w:rsidRPr="0054097C">
        <w:rPr>
          <w:rFonts w:ascii="Courier New" w:eastAsia="Arial" w:hAnsi="Courier New" w:cs="Courier New"/>
          <w:highlight w:val="yellow"/>
        </w:rPr>
        <w:t>Xxx</w:t>
      </w:r>
      <w:proofErr w:type="spellEnd"/>
      <w:r w:rsidRPr="0054097C">
        <w:rPr>
          <w:rFonts w:ascii="Courier New" w:eastAsia="Arial" w:hAnsi="Courier New" w:cs="Courier New"/>
          <w:highlight w:val="yellow"/>
        </w:rPr>
        <w:t xml:space="preserve"> (informar a soma total das parcelas que são pagas/descontadas mensalmente),</w:t>
      </w:r>
      <w:r w:rsidRPr="0054097C">
        <w:rPr>
          <w:rFonts w:ascii="Courier New" w:eastAsia="Arial" w:hAnsi="Courier New" w:cs="Courier New"/>
        </w:rPr>
        <w:t xml:space="preserve"> </w:t>
      </w:r>
      <w:r w:rsidRPr="00BC439D">
        <w:rPr>
          <w:rFonts w:ascii="Courier New" w:eastAsia="Arial" w:hAnsi="Courier New" w:cs="Courier New"/>
          <w:color w:val="000000"/>
        </w:rPr>
        <w:t xml:space="preserve">o que compromete </w:t>
      </w:r>
      <w:proofErr w:type="spellStart"/>
      <w:r w:rsidRPr="0054097C">
        <w:rPr>
          <w:rFonts w:ascii="Courier New" w:eastAsia="Arial" w:hAnsi="Courier New" w:cs="Courier New"/>
          <w:b/>
          <w:highlight w:val="yellow"/>
        </w:rPr>
        <w:t>Xxx</w:t>
      </w:r>
      <w:proofErr w:type="spellEnd"/>
      <w:r w:rsidRPr="0054097C">
        <w:rPr>
          <w:rFonts w:ascii="Courier New" w:eastAsia="Arial" w:hAnsi="Courier New" w:cs="Courier New"/>
          <w:b/>
          <w:highlight w:val="yellow"/>
        </w:rPr>
        <w:t>%</w:t>
      </w:r>
      <w:r w:rsidRPr="0054097C">
        <w:rPr>
          <w:rFonts w:ascii="Courier New" w:eastAsia="Arial" w:hAnsi="Courier New" w:cs="Courier New"/>
          <w:highlight w:val="yellow"/>
        </w:rPr>
        <w:t xml:space="preserve"> (identificar por meio de uma regra de três qual a porcentagem do valor que é descontado mensalmente frente aos seus vencimentos)</w:t>
      </w:r>
      <w:r w:rsidRPr="0054097C">
        <w:rPr>
          <w:rFonts w:ascii="Courier New" w:eastAsia="Arial" w:hAnsi="Courier New" w:cs="Courier New"/>
        </w:rPr>
        <w:t xml:space="preserve"> </w:t>
      </w:r>
      <w:r w:rsidRPr="00BC439D">
        <w:rPr>
          <w:rFonts w:ascii="Courier New" w:eastAsia="Arial" w:hAnsi="Courier New" w:cs="Courier New"/>
          <w:color w:val="000000"/>
        </w:rPr>
        <w:t>da sua renda familiar.</w:t>
      </w:r>
    </w:p>
    <w:p w14:paraId="605B2B9B" w14:textId="77777777" w:rsidR="0054097C" w:rsidRDefault="00E73829" w:rsidP="0054097C">
      <w:pPr>
        <w:widowControl w:val="0"/>
        <w:pBdr>
          <w:top w:val="nil"/>
          <w:left w:val="nil"/>
          <w:bottom w:val="nil"/>
          <w:right w:val="nil"/>
          <w:between w:val="nil"/>
        </w:pBdr>
        <w:spacing w:before="240"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Nã</w:t>
      </w:r>
      <w:r w:rsidRPr="00BC439D">
        <w:rPr>
          <w:rFonts w:ascii="Courier New" w:eastAsia="Arial" w:hAnsi="Courier New" w:cs="Courier New"/>
          <w:color w:val="000000"/>
        </w:rPr>
        <w:t>o é demasiado lembrar que qualquer parcela que supere 30% (trinta por cento) da remuneração do devedor atinge seu mínimo existencial e a sua dignidade.</w:t>
      </w:r>
    </w:p>
    <w:p w14:paraId="5BEFD651" w14:textId="56E9BF42" w:rsidR="00CD50B6" w:rsidRPr="00BC439D" w:rsidRDefault="00E73829" w:rsidP="0054097C">
      <w:pPr>
        <w:widowControl w:val="0"/>
        <w:pBdr>
          <w:top w:val="nil"/>
          <w:left w:val="nil"/>
          <w:bottom w:val="nil"/>
          <w:right w:val="nil"/>
          <w:between w:val="nil"/>
        </w:pBdr>
        <w:spacing w:before="240"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A respeito:</w:t>
      </w:r>
    </w:p>
    <w:p w14:paraId="1AFDC4E5" w14:textId="77777777" w:rsidR="00CD50B6" w:rsidRPr="00BC439D" w:rsidRDefault="00E73829" w:rsidP="0054097C">
      <w:pPr>
        <w:spacing w:after="240" w:line="360" w:lineRule="auto"/>
        <w:ind w:left="2268"/>
        <w:jc w:val="both"/>
        <w:rPr>
          <w:rFonts w:ascii="Courier New" w:eastAsia="Arial" w:hAnsi="Courier New" w:cs="Courier New"/>
        </w:rPr>
      </w:pPr>
      <w:r w:rsidRPr="00BC439D">
        <w:rPr>
          <w:rFonts w:ascii="Courier New" w:eastAsia="Arial" w:hAnsi="Courier New" w:cs="Courier New"/>
        </w:rPr>
        <w:t xml:space="preserve">AGRAVO DE INSTRUMENTO. DIREITO DO CONSUMIDOR. AÇÃO DE OBRIGAÇÃO DE FAZER C/C INDENIZATÓRIA. </w:t>
      </w:r>
      <w:r w:rsidRPr="00BC439D">
        <w:rPr>
          <w:rFonts w:ascii="Courier New" w:eastAsia="Arial" w:hAnsi="Courier New" w:cs="Courier New"/>
        </w:rPr>
        <w:t>ANTECIPAÇÃO DA TUTELA DE URGÊNCIA. CONCESSÃO. DESCONTOS DE EMPRÉSTIMOS SOBRE PROVENTOS DE MILITAR. LIMITAÇÃO A 30% DOS GANHOS DO DEVEDOR. SÚMULA Nº 200 E 295 DESTA E. CORTE. INAPLICABILIDADE DA LIMITAÇÃO DE 70% PREVISTA NA MP Nº 2215-10/2001 E NO DECRETO E</w:t>
      </w:r>
      <w:r w:rsidRPr="00BC439D">
        <w:rPr>
          <w:rFonts w:ascii="Courier New" w:eastAsia="Arial" w:hAnsi="Courier New" w:cs="Courier New"/>
        </w:rPr>
        <w:t xml:space="preserve">STADUAL Nº 25.547/99. OBRIGAÇÃO CONTRATUAL QUE NÃO AFASTA O PRINCÍPIO DA DIGNIDADE DA PESSOA HUMANA. NORMA INSCULPIDA NO RESP nº 1.586.910/SP QUE NÃO TEM EFEITO VINCULANTE. MANUTENÇÃO DA DECISÃO RECORRIDA. DESPROVIMENTO DO RECURSO. Conjunto probatório que </w:t>
      </w:r>
      <w:r w:rsidRPr="00BC439D">
        <w:rPr>
          <w:rFonts w:ascii="Courier New" w:eastAsia="Arial" w:hAnsi="Courier New" w:cs="Courier New"/>
        </w:rPr>
        <w:t>demonstra a realização de descontos de empréstimos bancários em percentual excessivo, comprometendo a própria subsistência do demandante, sendo que tais descontos em folha de pagamento não devem ultrapassar o percentual de 30% dos rendimentos recebidos. In</w:t>
      </w:r>
      <w:r w:rsidRPr="00BC439D">
        <w:rPr>
          <w:rFonts w:ascii="Courier New" w:eastAsia="Arial" w:hAnsi="Courier New" w:cs="Courier New"/>
        </w:rPr>
        <w:t xml:space="preserve">cidência das Súmulas nº 200 e 295 deste E. Tribunal. Inaplicabilidade da Medida Provisória nº 2215-10/2001, que limita os descontos em 70% da </w:t>
      </w:r>
      <w:r w:rsidRPr="00BC439D">
        <w:rPr>
          <w:rFonts w:ascii="Courier New" w:eastAsia="Arial" w:hAnsi="Courier New" w:cs="Courier New"/>
        </w:rPr>
        <w:lastRenderedPageBreak/>
        <w:t>remuneração ou proventos dos militares, bem como das limitações previstas no art. 3º e § 1º do Decreto Estadual nº</w:t>
      </w:r>
      <w:r w:rsidRPr="00BC439D">
        <w:rPr>
          <w:rFonts w:ascii="Courier New" w:eastAsia="Arial" w:hAnsi="Courier New" w:cs="Courier New"/>
        </w:rPr>
        <w:t xml:space="preserve"> 25.547/99, uma vez que tratam de descontos efetuados a qualquer título, obrigatórios e facultativos. Art. 2º, § 2º, I, da Lei nº 10.820/2003, que dispõe sobre os descontos dos empregados celetistas, e art. 45, § 2º, da Lei nº 8.112/90, que trata de descon</w:t>
      </w:r>
      <w:r w:rsidRPr="00BC439D">
        <w:rPr>
          <w:rFonts w:ascii="Courier New" w:eastAsia="Arial" w:hAnsi="Courier New" w:cs="Courier New"/>
        </w:rPr>
        <w:t>tos consignados dos servidores públicos federais, que também especificam a limitação de 30% da remuneração em caso de empréstimos bancários. Sendo assim, não é razoável estabelecer tratamento diferenciado aos militares, o que afrontaria o princípio da ison</w:t>
      </w:r>
      <w:r w:rsidRPr="00BC439D">
        <w:rPr>
          <w:rFonts w:ascii="Courier New" w:eastAsia="Arial" w:hAnsi="Courier New" w:cs="Courier New"/>
        </w:rPr>
        <w:t xml:space="preserve">omia. Obrigação contratual que não pode se sobrepor ao princípio da dignidade da pessoa humana. Ainda que a parte autora tenha contribuído para a situação de superendividamento, há de ser considerada também a responsabilidade dos bancos e financeiras, que </w:t>
      </w:r>
      <w:r w:rsidRPr="00BC439D">
        <w:rPr>
          <w:rFonts w:ascii="Courier New" w:eastAsia="Arial" w:hAnsi="Courier New" w:cs="Courier New"/>
        </w:rPr>
        <w:t>concedem crédito indiscriminadamente, sem observar a real capacidade financeira do consumidor. Presença dos requisitos do artigo 300 do Código de Processo Civil. Incensurável a decisão recorrida. Desprovimento do recurso.</w:t>
      </w:r>
    </w:p>
    <w:p w14:paraId="147750B9" w14:textId="77777777" w:rsidR="00CD50B6" w:rsidRPr="00BC439D" w:rsidRDefault="00E73829" w:rsidP="0054097C">
      <w:pPr>
        <w:spacing w:after="240" w:line="360" w:lineRule="auto"/>
        <w:ind w:left="2268"/>
        <w:jc w:val="both"/>
        <w:rPr>
          <w:rFonts w:ascii="Courier New" w:eastAsia="Arial" w:hAnsi="Courier New" w:cs="Courier New"/>
        </w:rPr>
      </w:pPr>
      <w:r w:rsidRPr="00BC439D">
        <w:rPr>
          <w:rFonts w:ascii="Courier New" w:eastAsia="Arial" w:hAnsi="Courier New" w:cs="Courier New"/>
        </w:rPr>
        <w:t xml:space="preserve">(TJ-RJ - AI: 00384077020238190000 </w:t>
      </w:r>
      <w:r w:rsidRPr="00BC439D">
        <w:rPr>
          <w:rFonts w:ascii="Courier New" w:eastAsia="Arial" w:hAnsi="Courier New" w:cs="Courier New"/>
        </w:rPr>
        <w:t>202300253319, Relator: Des(a). MARÍLIA DE CASTRO NEVES VIEIRA, Data de Julgamento: 02/08/2023, DECIMA QUINTA CÂMARA DE DIREITO PRIVADO (ANTIGA 20, Data de Publicação: 09/08/2023)</w:t>
      </w:r>
    </w:p>
    <w:p w14:paraId="40608048" w14:textId="77777777" w:rsidR="00CD50B6" w:rsidRPr="00BC439D" w:rsidRDefault="00E73829" w:rsidP="0054097C">
      <w:pPr>
        <w:widowControl w:val="0"/>
        <w:pBdr>
          <w:top w:val="nil"/>
          <w:left w:val="nil"/>
          <w:bottom w:val="nil"/>
          <w:right w:val="nil"/>
          <w:between w:val="nil"/>
        </w:pBdr>
        <w:spacing w:before="240" w:after="240" w:line="360" w:lineRule="auto"/>
        <w:ind w:right="107" w:firstLine="2835"/>
        <w:jc w:val="both"/>
        <w:rPr>
          <w:rFonts w:ascii="Courier New" w:eastAsia="Arial" w:hAnsi="Courier New" w:cs="Courier New"/>
          <w:color w:val="000000"/>
        </w:rPr>
      </w:pPr>
      <w:r w:rsidRPr="00BC439D">
        <w:rPr>
          <w:rFonts w:ascii="Courier New" w:eastAsia="Arial" w:hAnsi="Courier New" w:cs="Courier New"/>
          <w:color w:val="000000"/>
        </w:rPr>
        <w:t>Vale, ainda, consignar para os casos específicos de dívidas bancárias há limi</w:t>
      </w:r>
      <w:r w:rsidRPr="00BC439D">
        <w:rPr>
          <w:rFonts w:ascii="Courier New" w:eastAsia="Arial" w:hAnsi="Courier New" w:cs="Courier New"/>
          <w:color w:val="000000"/>
        </w:rPr>
        <w:t xml:space="preserve">tação sumular ao valor de 30% (trinta por cento) do salário do devedor pelo STJ, </w:t>
      </w:r>
      <w:r w:rsidRPr="00BC439D">
        <w:rPr>
          <w:rFonts w:ascii="Courier New" w:eastAsia="Arial" w:hAnsi="Courier New" w:cs="Courier New"/>
          <w:i/>
          <w:color w:val="000000"/>
        </w:rPr>
        <w:t xml:space="preserve">in </w:t>
      </w:r>
      <w:proofErr w:type="spellStart"/>
      <w:r w:rsidRPr="00BC439D">
        <w:rPr>
          <w:rFonts w:ascii="Courier New" w:eastAsia="Arial" w:hAnsi="Courier New" w:cs="Courier New"/>
          <w:i/>
          <w:color w:val="000000"/>
        </w:rPr>
        <w:t>verbis</w:t>
      </w:r>
      <w:proofErr w:type="spellEnd"/>
      <w:r w:rsidRPr="00BC439D">
        <w:rPr>
          <w:rFonts w:ascii="Courier New" w:eastAsia="Arial" w:hAnsi="Courier New" w:cs="Courier New"/>
          <w:color w:val="000000"/>
        </w:rPr>
        <w:t>:</w:t>
      </w:r>
    </w:p>
    <w:p w14:paraId="5126110A" w14:textId="77777777" w:rsidR="00CD50B6" w:rsidRPr="00BC439D" w:rsidRDefault="00E73829" w:rsidP="0054097C">
      <w:pPr>
        <w:widowControl w:val="0"/>
        <w:pBdr>
          <w:top w:val="nil"/>
          <w:left w:val="nil"/>
          <w:bottom w:val="nil"/>
          <w:right w:val="nil"/>
          <w:between w:val="nil"/>
        </w:pBdr>
        <w:spacing w:before="240" w:after="240" w:line="360" w:lineRule="auto"/>
        <w:ind w:left="2268"/>
        <w:jc w:val="both"/>
        <w:rPr>
          <w:rFonts w:ascii="Courier New" w:eastAsia="Arial" w:hAnsi="Courier New" w:cs="Courier New"/>
          <w:color w:val="000000"/>
        </w:rPr>
      </w:pPr>
      <w:r w:rsidRPr="00BC439D">
        <w:rPr>
          <w:rFonts w:ascii="Courier New" w:eastAsia="Arial" w:hAnsi="Courier New" w:cs="Courier New"/>
          <w:color w:val="000000"/>
        </w:rPr>
        <w:t xml:space="preserve">Súmula nº 200: A retenção de valores em conta corrente oriunda de empréstimo bancário ou de utilização de cartão de crédito não pode </w:t>
      </w:r>
      <w:r w:rsidRPr="00BC439D">
        <w:rPr>
          <w:rFonts w:ascii="Courier New" w:eastAsia="Arial" w:hAnsi="Courier New" w:cs="Courier New"/>
          <w:color w:val="000000"/>
        </w:rPr>
        <w:lastRenderedPageBreak/>
        <w:t>ultrapassar o percentual de 30% do salário do correntista.</w:t>
      </w:r>
    </w:p>
    <w:p w14:paraId="3C688007" w14:textId="77777777" w:rsidR="00CD50B6" w:rsidRPr="00BC439D" w:rsidRDefault="00E73829" w:rsidP="0054097C">
      <w:pPr>
        <w:widowControl w:val="0"/>
        <w:pBdr>
          <w:top w:val="nil"/>
          <w:left w:val="nil"/>
          <w:bottom w:val="nil"/>
          <w:right w:val="nil"/>
          <w:between w:val="nil"/>
        </w:pBdr>
        <w:spacing w:before="240" w:after="240" w:line="360" w:lineRule="auto"/>
        <w:ind w:left="2268"/>
        <w:jc w:val="both"/>
        <w:rPr>
          <w:rFonts w:ascii="Courier New" w:eastAsia="Arial" w:hAnsi="Courier New" w:cs="Courier New"/>
          <w:color w:val="000000"/>
        </w:rPr>
      </w:pPr>
      <w:r w:rsidRPr="00BC439D">
        <w:rPr>
          <w:rFonts w:ascii="Courier New" w:eastAsia="Arial" w:hAnsi="Courier New" w:cs="Courier New"/>
          <w:color w:val="000000"/>
        </w:rPr>
        <w:t xml:space="preserve">Súmula nº 295: Na hipótese de superendividamento decorrente de empréstimos obtidos de instituições financeiras diversas, a totalidade dos descontos incidentes em </w:t>
      </w:r>
      <w:proofErr w:type="spellStart"/>
      <w:r w:rsidRPr="00BC439D">
        <w:rPr>
          <w:rFonts w:ascii="Courier New" w:eastAsia="Arial" w:hAnsi="Courier New" w:cs="Courier New"/>
          <w:color w:val="000000"/>
        </w:rPr>
        <w:t>conta-corrente</w:t>
      </w:r>
      <w:proofErr w:type="spellEnd"/>
      <w:r w:rsidRPr="00BC439D">
        <w:rPr>
          <w:rFonts w:ascii="Courier New" w:eastAsia="Arial" w:hAnsi="Courier New" w:cs="Courier New"/>
          <w:color w:val="000000"/>
        </w:rPr>
        <w:t xml:space="preserve"> não poderá ser superior a 30% do salário do devedor.</w:t>
      </w:r>
    </w:p>
    <w:p w14:paraId="10046CC1" w14:textId="77777777" w:rsidR="00CD50B6" w:rsidRPr="00BC439D" w:rsidRDefault="00E73829" w:rsidP="0054097C">
      <w:pPr>
        <w:widowControl w:val="0"/>
        <w:pBdr>
          <w:top w:val="nil"/>
          <w:left w:val="nil"/>
          <w:bottom w:val="nil"/>
          <w:right w:val="nil"/>
          <w:between w:val="nil"/>
        </w:pBdr>
        <w:spacing w:before="240" w:after="24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Assim, mesmo que a parte a</w:t>
      </w:r>
      <w:r w:rsidRPr="00BC439D">
        <w:rPr>
          <w:rFonts w:ascii="Courier New" w:eastAsia="Arial" w:hAnsi="Courier New" w:cs="Courier New"/>
          <w:color w:val="000000"/>
        </w:rPr>
        <w:t xml:space="preserve">utora tenha contribuído para a situação de superendividamento em que se encontra, não se pode negar que </w:t>
      </w:r>
      <w:proofErr w:type="spellStart"/>
      <w:r w:rsidRPr="00BC439D">
        <w:rPr>
          <w:rFonts w:ascii="Courier New" w:eastAsia="Arial" w:hAnsi="Courier New" w:cs="Courier New"/>
          <w:color w:val="000000"/>
        </w:rPr>
        <w:t>esta</w:t>
      </w:r>
      <w:proofErr w:type="spellEnd"/>
      <w:r w:rsidRPr="00BC439D">
        <w:rPr>
          <w:rFonts w:ascii="Courier New" w:eastAsia="Arial" w:hAnsi="Courier New" w:cs="Courier New"/>
          <w:color w:val="000000"/>
        </w:rPr>
        <w:t xml:space="preserve"> se qualificar como consumidor superendividado, uma vez que constatada a impossibilidade manifesta de pagar a totalidade de suas dívidas de consumo,</w:t>
      </w:r>
      <w:r w:rsidRPr="00BC439D">
        <w:rPr>
          <w:rFonts w:ascii="Courier New" w:eastAsia="Arial" w:hAnsi="Courier New" w:cs="Courier New"/>
          <w:color w:val="000000"/>
        </w:rPr>
        <w:t xml:space="preserve"> exigíveis e vincendas, sem comprometer seu mínimo existencial.</w:t>
      </w:r>
    </w:p>
    <w:p w14:paraId="763E9EB4" w14:textId="6689A681" w:rsidR="0054097C" w:rsidRPr="00BC3C92" w:rsidRDefault="0054097C" w:rsidP="0054097C">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Pr>
          <w:rFonts w:ascii="Courier New" w:hAnsi="Courier New" w:cs="Courier New"/>
          <w:b/>
          <w:bCs/>
          <w:color w:val="000000" w:themeColor="text1"/>
        </w:rPr>
        <w:t>DO PROCEDIMENTO DE REPACTUAÇÃO DAS DÍVIDAS</w:t>
      </w:r>
    </w:p>
    <w:p w14:paraId="388A3459" w14:textId="77777777" w:rsidR="0054097C" w:rsidRDefault="0054097C" w:rsidP="0054097C">
      <w:pPr>
        <w:widowControl w:val="0"/>
        <w:pBdr>
          <w:top w:val="nil"/>
          <w:left w:val="nil"/>
          <w:bottom w:val="nil"/>
          <w:right w:val="nil"/>
          <w:between w:val="nil"/>
        </w:pBdr>
        <w:spacing w:before="240" w:after="240" w:line="360" w:lineRule="auto"/>
        <w:jc w:val="both"/>
        <w:rPr>
          <w:rFonts w:ascii="Courier New" w:eastAsia="Arial" w:hAnsi="Courier New" w:cs="Courier New"/>
          <w:b/>
          <w:color w:val="000000"/>
        </w:rPr>
      </w:pPr>
    </w:p>
    <w:p w14:paraId="0214FD2F" w14:textId="77777777" w:rsidR="0054097C" w:rsidRDefault="00E73829" w:rsidP="0054097C">
      <w:pPr>
        <w:widowControl w:val="0"/>
        <w:pBdr>
          <w:top w:val="nil"/>
          <w:left w:val="nil"/>
          <w:bottom w:val="nil"/>
          <w:right w:val="nil"/>
          <w:between w:val="nil"/>
        </w:pBdr>
        <w:spacing w:before="240" w:after="24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Superada a situação de superendividamento da parte autora, a Lei n. 14.181/2021 igualmente acrescentou ao Código de Defesa do Consumidor o proc</w:t>
      </w:r>
      <w:r w:rsidRPr="00BC439D">
        <w:rPr>
          <w:rFonts w:ascii="Courier New" w:eastAsia="Arial" w:hAnsi="Courier New" w:cs="Courier New"/>
          <w:color w:val="000000"/>
        </w:rPr>
        <w:t xml:space="preserve">edimento </w:t>
      </w:r>
      <w:r w:rsidRPr="00BC439D">
        <w:rPr>
          <w:rFonts w:ascii="Courier New" w:eastAsia="Arial" w:hAnsi="Courier New" w:cs="Courier New"/>
        </w:rPr>
        <w:t>para que o consumidor</w:t>
      </w:r>
      <w:r w:rsidRPr="00BC439D">
        <w:rPr>
          <w:rFonts w:ascii="Courier New" w:eastAsia="Arial" w:hAnsi="Courier New" w:cs="Courier New"/>
          <w:color w:val="000000"/>
        </w:rPr>
        <w:t xml:space="preserve"> superendividado possa repactuar suas dívidas.</w:t>
      </w:r>
    </w:p>
    <w:p w14:paraId="663E8F47" w14:textId="77777777" w:rsidR="0054097C" w:rsidRDefault="00E73829" w:rsidP="0054097C">
      <w:pPr>
        <w:widowControl w:val="0"/>
        <w:pBdr>
          <w:top w:val="nil"/>
          <w:left w:val="nil"/>
          <w:bottom w:val="nil"/>
          <w:right w:val="nil"/>
          <w:between w:val="nil"/>
        </w:pBdr>
        <w:spacing w:before="240" w:after="24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 xml:space="preserve">Depreende-se que o procedimento de repactuação se dá em duas fases, na forma do art. 104-A e ss., do CDC. </w:t>
      </w:r>
    </w:p>
    <w:p w14:paraId="0A3B1BCB" w14:textId="77777777" w:rsidR="0054097C" w:rsidRDefault="00E73829" w:rsidP="0054097C">
      <w:pPr>
        <w:widowControl w:val="0"/>
        <w:pBdr>
          <w:top w:val="nil"/>
          <w:left w:val="nil"/>
          <w:bottom w:val="nil"/>
          <w:right w:val="nil"/>
          <w:between w:val="nil"/>
        </w:pBdr>
        <w:spacing w:before="240" w:after="24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Na primeira fase do procedimento (jurisdição voluntária), cabe ao julgad</w:t>
      </w:r>
      <w:r w:rsidRPr="00BC439D">
        <w:rPr>
          <w:rFonts w:ascii="Courier New" w:eastAsia="Arial" w:hAnsi="Courier New" w:cs="Courier New"/>
          <w:color w:val="000000"/>
        </w:rPr>
        <w:t>or realizar simples juízo de probabilidade acerca das alegações da parte devedora de que se trata de consumidor, se está superendividado (art. 54-A, § 1º do CDC) e se elaborou proposta de pagamento parcelado de suas dívidas, elementos suficientes para a de</w:t>
      </w:r>
      <w:r w:rsidRPr="00BC439D">
        <w:rPr>
          <w:rFonts w:ascii="Courier New" w:eastAsia="Arial" w:hAnsi="Courier New" w:cs="Courier New"/>
          <w:color w:val="000000"/>
        </w:rPr>
        <w:t xml:space="preserve">signação de audiência de conciliação. </w:t>
      </w:r>
    </w:p>
    <w:p w14:paraId="5D8E0C17" w14:textId="77777777" w:rsidR="0054097C" w:rsidRDefault="00E73829" w:rsidP="0054097C">
      <w:pPr>
        <w:widowControl w:val="0"/>
        <w:pBdr>
          <w:top w:val="nil"/>
          <w:left w:val="nil"/>
          <w:bottom w:val="nil"/>
          <w:right w:val="nil"/>
          <w:between w:val="nil"/>
        </w:pBdr>
        <w:spacing w:before="240" w:after="24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 xml:space="preserve">Na segunda fase, caso infrutífera a conciliação, pode haver a conversão do procedimento em jurisdição contenciosa, ocasião em que o pedido de sujeição dos credores a </w:t>
      </w:r>
      <w:r w:rsidRPr="00BC439D">
        <w:rPr>
          <w:rFonts w:ascii="Courier New" w:eastAsia="Arial" w:hAnsi="Courier New" w:cs="Courier New"/>
          <w:color w:val="000000"/>
        </w:rPr>
        <w:lastRenderedPageBreak/>
        <w:t>plano de pagamento compulsório pode vir acompanhado</w:t>
      </w:r>
      <w:r w:rsidRPr="00BC439D">
        <w:rPr>
          <w:rFonts w:ascii="Courier New" w:eastAsia="Arial" w:hAnsi="Courier New" w:cs="Courier New"/>
          <w:color w:val="000000"/>
        </w:rPr>
        <w:t xml:space="preserve"> do pedido para revisão de cláusulas abusivas.</w:t>
      </w:r>
    </w:p>
    <w:p w14:paraId="55193C0F" w14:textId="2EB12966" w:rsidR="00CD50B6" w:rsidRPr="00BC439D" w:rsidRDefault="00E73829" w:rsidP="0054097C">
      <w:pPr>
        <w:widowControl w:val="0"/>
        <w:pBdr>
          <w:top w:val="nil"/>
          <w:left w:val="nil"/>
          <w:bottom w:val="nil"/>
          <w:right w:val="nil"/>
          <w:between w:val="nil"/>
        </w:pBdr>
        <w:spacing w:before="240" w:after="24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Sobre o tema, destaca-se o seguinte julgado:</w:t>
      </w:r>
    </w:p>
    <w:p w14:paraId="634F1A96" w14:textId="3CAC7605" w:rsidR="00CD50B6" w:rsidRDefault="00E73829" w:rsidP="0054097C">
      <w:pPr>
        <w:widowControl w:val="0"/>
        <w:pBdr>
          <w:top w:val="nil"/>
          <w:left w:val="nil"/>
          <w:bottom w:val="nil"/>
          <w:right w:val="nil"/>
          <w:between w:val="nil"/>
        </w:pBdr>
        <w:spacing w:after="0" w:line="360" w:lineRule="auto"/>
        <w:ind w:left="2268"/>
        <w:jc w:val="both"/>
        <w:rPr>
          <w:rFonts w:ascii="Courier New" w:eastAsia="Arial" w:hAnsi="Courier New" w:cs="Courier New"/>
          <w:color w:val="000000"/>
        </w:rPr>
      </w:pPr>
      <w:r w:rsidRPr="00BC439D">
        <w:rPr>
          <w:rFonts w:ascii="Courier New" w:eastAsia="Arial" w:hAnsi="Courier New" w:cs="Courier New"/>
          <w:color w:val="000000"/>
        </w:rPr>
        <w:t>AÇÃO DE REPACTUAÇÃO DE DÍVIDAS. SUPERENDIVIDAMENTO. LEI Nº 14.181/2021. SENTENÇA DE IMPROCEDÊNCIA LIMINAR POR AUSÊNCIA DE INTERESSE PROCESSUAL. PREENCHIMENTO DOS RE</w:t>
      </w:r>
      <w:r w:rsidRPr="00BC439D">
        <w:rPr>
          <w:rFonts w:ascii="Courier New" w:eastAsia="Arial" w:hAnsi="Courier New" w:cs="Courier New"/>
          <w:color w:val="000000"/>
        </w:rPr>
        <w:t>QUISITOS DO ART. 104-A DO CDC. INTENÇÃO DE RENEGOCIAR AS DÍVIDAS COM OS CREDORES A PARTIR DO PLANO DE PAGAMENTO QUE ACOMPANHA A INICIAL. CONSTATAÇÃO DE QUE AS DÍVIDAS CUJA RENEGOCIAÇÃO SE PRETENDE FORAM INCLUÍDAS NA PLATAFORMA SERASA LIMPA NOME COM A CONCE</w:t>
      </w:r>
      <w:r w:rsidRPr="00BC439D">
        <w:rPr>
          <w:rFonts w:ascii="Courier New" w:eastAsia="Arial" w:hAnsi="Courier New" w:cs="Courier New"/>
          <w:color w:val="000000"/>
        </w:rPr>
        <w:t>SSÃO DE DESCONTO PARA PAGAMENTO À VISTA E DE QUE ALGUMAS DÍVIDAS JÁ FORAM OBJETO DE RENEGOCIAÇÃO ANTERIOR. CIRCUNSTÂNCIAS QUE NÃO SUBTRAEM DA AUTORA O INTEREE PROCESSUAL DE DEFLAGRAR O PROCEDIMENTO DO ART. 104-A E SSSS. DO CDC PARA OBTER O REPARCELAMENTO D</w:t>
      </w:r>
      <w:r w:rsidRPr="00BC439D">
        <w:rPr>
          <w:rFonts w:ascii="Courier New" w:eastAsia="Arial" w:hAnsi="Courier New" w:cs="Courier New"/>
          <w:color w:val="000000"/>
        </w:rPr>
        <w:t>E SEUS DÉBITOS EM ATÉ CINCO ANOS. GARANTIA DO MÍNIMO EXISTENCIAL. AUDIÊNCIA DE CONCILIAÇÃO COM OS CREDORES. POSSIBILIDADE. RESSALVA, CONTUDO, QUANTO A POSSIBILIDADE DE SE AVALIAR AS PECULIARIDADES DE CADA DÍVIDA APÓS A CONVERSÃO DO PROCEDIMENTO EM JURISDIÇ</w:t>
      </w:r>
      <w:r w:rsidRPr="00BC439D">
        <w:rPr>
          <w:rFonts w:ascii="Courier New" w:eastAsia="Arial" w:hAnsi="Courier New" w:cs="Courier New"/>
          <w:color w:val="000000"/>
        </w:rPr>
        <w:t xml:space="preserve">ÃO CONTENCIOSA. SENTENÇA CASSADA. 1. Para o consumidor dar início ao processo de superendividamento, previsto no artigo 104-A do CDC, é suficiente a indicação, pelo consumidor, da impossibilidade manifesta de pagar a totalidade de suas dívidas de consumo, </w:t>
      </w:r>
      <w:r w:rsidRPr="00BC439D">
        <w:rPr>
          <w:rFonts w:ascii="Courier New" w:eastAsia="Arial" w:hAnsi="Courier New" w:cs="Courier New"/>
          <w:color w:val="000000"/>
        </w:rPr>
        <w:t>exigíveis e vincendas, sem comprometer seu mínimo existencial (art. 54-A, § 1º do CDC), alegação que deve vir acompanhada de documentos que lhe confiram substância e que está sujeita a juízo de probabilidade pelo julgador. 2. A mera constatação de que já f</w:t>
      </w:r>
      <w:r w:rsidRPr="00BC439D">
        <w:rPr>
          <w:rFonts w:ascii="Courier New" w:eastAsia="Arial" w:hAnsi="Courier New" w:cs="Courier New"/>
          <w:color w:val="000000"/>
        </w:rPr>
        <w:t xml:space="preserve">oi oferecido ao </w:t>
      </w:r>
      <w:r w:rsidRPr="00BC439D">
        <w:rPr>
          <w:rFonts w:ascii="Courier New" w:eastAsia="Arial" w:hAnsi="Courier New" w:cs="Courier New"/>
          <w:color w:val="000000"/>
        </w:rPr>
        <w:lastRenderedPageBreak/>
        <w:t>consumidor a possibilidade de pagamento de suas dívidas com desconto para pagamento à vista não lhe subtrai o interesse processual de deflagrar a ação prevista no art. 104-A e ss. do CDC e repactuar suas dívidas para pagamento de forma parc</w:t>
      </w:r>
      <w:r w:rsidRPr="00BC439D">
        <w:rPr>
          <w:rFonts w:ascii="Courier New" w:eastAsia="Arial" w:hAnsi="Courier New" w:cs="Courier New"/>
          <w:color w:val="000000"/>
        </w:rPr>
        <w:t xml:space="preserve">elada em valor que não comprometa sua existência com dignidade. 3. O processo por superendividamento regulado pelos </w:t>
      </w:r>
      <w:proofErr w:type="spellStart"/>
      <w:r w:rsidRPr="00BC439D">
        <w:rPr>
          <w:rFonts w:ascii="Courier New" w:eastAsia="Arial" w:hAnsi="Courier New" w:cs="Courier New"/>
          <w:color w:val="000000"/>
        </w:rPr>
        <w:t>arts</w:t>
      </w:r>
      <w:proofErr w:type="spellEnd"/>
      <w:r w:rsidRPr="00BC439D">
        <w:rPr>
          <w:rFonts w:ascii="Courier New" w:eastAsia="Arial" w:hAnsi="Courier New" w:cs="Courier New"/>
          <w:color w:val="000000"/>
        </w:rPr>
        <w:t>. 104-A e ss. do CDC é de jurisdição voluntária, passível de conversão para jurisdição contenciosa na eventualidade de ser infrutífera a</w:t>
      </w:r>
      <w:r w:rsidRPr="00BC439D">
        <w:rPr>
          <w:rFonts w:ascii="Courier New" w:eastAsia="Arial" w:hAnsi="Courier New" w:cs="Courier New"/>
          <w:color w:val="000000"/>
        </w:rPr>
        <w:t xml:space="preserve"> audiência de conciliação. 4. Na primeira fase do procedimento (jurisdição voluntária) cabe ao julgador realizar simples juízo de probabilidade acerca das alegações do autor de que se trata de consumidor, está superendividado (art. 54-A, § 1º do CDC) e ela</w:t>
      </w:r>
      <w:r w:rsidRPr="00BC439D">
        <w:rPr>
          <w:rFonts w:ascii="Courier New" w:eastAsia="Arial" w:hAnsi="Courier New" w:cs="Courier New"/>
          <w:color w:val="000000"/>
        </w:rPr>
        <w:t xml:space="preserve">borou proposta de pagamento parcelado de suas dívidas, elementos suficientes para a designação de audiência de conciliação. 5. Infrutífera a conciliação, pode haver a conversão do procedimento em jurisdição contenciosa, ocasião em que o pedido de sujeição </w:t>
      </w:r>
      <w:r w:rsidRPr="00BC439D">
        <w:rPr>
          <w:rFonts w:ascii="Courier New" w:eastAsia="Arial" w:hAnsi="Courier New" w:cs="Courier New"/>
          <w:color w:val="000000"/>
        </w:rPr>
        <w:t>dos credores a plano de pagamento compulsório pode vir acompanhado do pedido para revisão de cláusulas abusivas e, em qualquer hipótese, está sujeito a contraditório, devendo o julgador valorar, apenas nesta fase, elementos possam constituir obstáculo ao d</w:t>
      </w:r>
      <w:r w:rsidRPr="00BC439D">
        <w:rPr>
          <w:rFonts w:ascii="Courier New" w:eastAsia="Arial" w:hAnsi="Courier New" w:cs="Courier New"/>
          <w:color w:val="000000"/>
        </w:rPr>
        <w:t xml:space="preserve">eferimento do pedido, como a concessão de desconto substancial para pagamento à vista e /ou a existência de renegociação extrajudicial anterior que não tenha sido honrada pelo consumidor. Apelação Cível provida. (TJPR - 16ª </w:t>
      </w:r>
      <w:proofErr w:type="spellStart"/>
      <w:proofErr w:type="gramStart"/>
      <w:r w:rsidRPr="00BC439D">
        <w:rPr>
          <w:rFonts w:ascii="Courier New" w:eastAsia="Arial" w:hAnsi="Courier New" w:cs="Courier New"/>
          <w:color w:val="000000"/>
        </w:rPr>
        <w:t>C.Cível</w:t>
      </w:r>
      <w:proofErr w:type="spellEnd"/>
      <w:proofErr w:type="gramEnd"/>
      <w:r w:rsidRPr="00BC439D">
        <w:rPr>
          <w:rFonts w:ascii="Courier New" w:eastAsia="Arial" w:hAnsi="Courier New" w:cs="Courier New"/>
          <w:color w:val="000000"/>
        </w:rPr>
        <w:t xml:space="preserve"> - 0017146-11.2021.8.16.0</w:t>
      </w:r>
      <w:r w:rsidRPr="00BC439D">
        <w:rPr>
          <w:rFonts w:ascii="Courier New" w:eastAsia="Arial" w:hAnsi="Courier New" w:cs="Courier New"/>
          <w:color w:val="000000"/>
        </w:rPr>
        <w:t>030 - Foz do Iguaçu - Rel.: DESEMBARGADOR PAULO CEZAR BELLIO - J. 06.06.2022)</w:t>
      </w:r>
      <w:r w:rsidR="0054097C">
        <w:rPr>
          <w:rFonts w:ascii="Courier New" w:eastAsia="Arial" w:hAnsi="Courier New" w:cs="Courier New"/>
          <w:color w:val="000000"/>
        </w:rPr>
        <w:t xml:space="preserve"> </w:t>
      </w:r>
      <w:r w:rsidRPr="00BC439D">
        <w:rPr>
          <w:rFonts w:ascii="Courier New" w:eastAsia="Arial" w:hAnsi="Courier New" w:cs="Courier New"/>
          <w:color w:val="000000"/>
        </w:rPr>
        <w:t xml:space="preserve">(TJ-PR - APL: 00171461120218160030 Foz do Iguaçu 0017146-11.2021.8.16.0030 (Acórdão), Relator: Paulo Cezar </w:t>
      </w:r>
      <w:proofErr w:type="spellStart"/>
      <w:r w:rsidRPr="00BC439D">
        <w:rPr>
          <w:rFonts w:ascii="Courier New" w:eastAsia="Arial" w:hAnsi="Courier New" w:cs="Courier New"/>
          <w:color w:val="000000"/>
        </w:rPr>
        <w:t>Bellio</w:t>
      </w:r>
      <w:proofErr w:type="spellEnd"/>
      <w:r w:rsidRPr="00BC439D">
        <w:rPr>
          <w:rFonts w:ascii="Courier New" w:eastAsia="Arial" w:hAnsi="Courier New" w:cs="Courier New"/>
          <w:color w:val="000000"/>
        </w:rPr>
        <w:t xml:space="preserve">, Data de </w:t>
      </w:r>
      <w:r w:rsidRPr="00BC439D">
        <w:rPr>
          <w:rFonts w:ascii="Courier New" w:eastAsia="Arial" w:hAnsi="Courier New" w:cs="Courier New"/>
          <w:color w:val="000000"/>
        </w:rPr>
        <w:lastRenderedPageBreak/>
        <w:t>Julgamento: 06/06/2022, 16ª Câmara Cível, Data de Publi</w:t>
      </w:r>
      <w:r w:rsidRPr="00BC439D">
        <w:rPr>
          <w:rFonts w:ascii="Courier New" w:eastAsia="Arial" w:hAnsi="Courier New" w:cs="Courier New"/>
          <w:color w:val="000000"/>
        </w:rPr>
        <w:t>cação: 13/06/2022</w:t>
      </w:r>
      <w:r w:rsidR="0054097C">
        <w:rPr>
          <w:rFonts w:ascii="Courier New" w:eastAsia="Arial" w:hAnsi="Courier New" w:cs="Courier New"/>
          <w:color w:val="000000"/>
        </w:rPr>
        <w:t>)</w:t>
      </w:r>
    </w:p>
    <w:p w14:paraId="3F387F4C" w14:textId="77777777" w:rsidR="0054097C" w:rsidRPr="00BC439D" w:rsidRDefault="0054097C" w:rsidP="0054097C">
      <w:pPr>
        <w:widowControl w:val="0"/>
        <w:pBdr>
          <w:top w:val="nil"/>
          <w:left w:val="nil"/>
          <w:bottom w:val="nil"/>
          <w:right w:val="nil"/>
          <w:between w:val="nil"/>
        </w:pBdr>
        <w:spacing w:after="0" w:line="360" w:lineRule="auto"/>
        <w:ind w:left="2268"/>
        <w:jc w:val="both"/>
        <w:rPr>
          <w:rFonts w:ascii="Courier New" w:eastAsia="Arial" w:hAnsi="Courier New" w:cs="Courier New"/>
          <w:color w:val="000000"/>
        </w:rPr>
      </w:pPr>
    </w:p>
    <w:p w14:paraId="7F94046B" w14:textId="4B48F0B2" w:rsidR="00CD50B6" w:rsidRDefault="00E73829" w:rsidP="0054097C">
      <w:pPr>
        <w:widowControl w:val="0"/>
        <w:pBdr>
          <w:top w:val="nil"/>
          <w:left w:val="nil"/>
          <w:bottom w:val="nil"/>
          <w:right w:val="nil"/>
          <w:between w:val="nil"/>
        </w:pBdr>
        <w:spacing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Assim sendo, segue-se com a apresentação de: a) proposta de pagamento parcelado das suas dívidas (art. 104-A do CDC</w:t>
      </w:r>
      <w:r w:rsidRPr="00BC439D">
        <w:rPr>
          <w:rFonts w:ascii="Courier New" w:eastAsia="Arial" w:hAnsi="Courier New" w:cs="Courier New"/>
          <w:color w:val="000000"/>
          <w:vertAlign w:val="superscript"/>
        </w:rPr>
        <w:footnoteReference w:id="2"/>
      </w:r>
      <w:r w:rsidRPr="00BC439D">
        <w:rPr>
          <w:rFonts w:ascii="Courier New" w:eastAsia="Arial" w:hAnsi="Courier New" w:cs="Courier New"/>
          <w:color w:val="000000"/>
        </w:rPr>
        <w:t>); b) pedido para revisão de cláusulas abusivas e sujeição dos credores a plano de pagamento compulsório (art. 104-B do CDC</w:t>
      </w:r>
      <w:r w:rsidRPr="00BC439D">
        <w:rPr>
          <w:rFonts w:ascii="Courier New" w:eastAsia="Arial" w:hAnsi="Courier New" w:cs="Courier New"/>
          <w:color w:val="000000"/>
          <w:vertAlign w:val="superscript"/>
        </w:rPr>
        <w:footnoteReference w:id="3"/>
      </w:r>
      <w:r w:rsidRPr="00BC439D">
        <w:rPr>
          <w:rFonts w:ascii="Courier New" w:eastAsia="Arial" w:hAnsi="Courier New" w:cs="Courier New"/>
          <w:color w:val="000000"/>
        </w:rPr>
        <w:t>);</w:t>
      </w:r>
    </w:p>
    <w:p w14:paraId="4846CCC2" w14:textId="77777777" w:rsidR="0054097C" w:rsidRDefault="0054097C" w:rsidP="0054097C">
      <w:pPr>
        <w:widowControl w:val="0"/>
        <w:pBdr>
          <w:top w:val="nil"/>
          <w:left w:val="nil"/>
          <w:bottom w:val="nil"/>
          <w:right w:val="nil"/>
          <w:between w:val="nil"/>
        </w:pBdr>
        <w:spacing w:after="0" w:line="360" w:lineRule="auto"/>
        <w:ind w:firstLine="2835"/>
        <w:jc w:val="both"/>
        <w:rPr>
          <w:rFonts w:ascii="Courier New" w:eastAsia="Arial" w:hAnsi="Courier New" w:cs="Courier New"/>
          <w:color w:val="000000"/>
        </w:rPr>
      </w:pPr>
    </w:p>
    <w:p w14:paraId="30EA530F" w14:textId="705DA7BA" w:rsidR="0054097C" w:rsidRPr="00BC3C92" w:rsidRDefault="0054097C" w:rsidP="0054097C">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r>
        <w:rPr>
          <w:rFonts w:ascii="Courier New" w:hAnsi="Courier New" w:cs="Courier New"/>
          <w:b/>
          <w:bCs/>
          <w:color w:val="000000" w:themeColor="text1"/>
        </w:rPr>
        <w:t>DA PROPOSTA DE PAGAMENTO PARCELADO DAS DÍVIDAS</w:t>
      </w:r>
    </w:p>
    <w:p w14:paraId="347BEE2C" w14:textId="77777777" w:rsidR="0054097C" w:rsidRDefault="0054097C" w:rsidP="0054097C">
      <w:pPr>
        <w:widowControl w:val="0"/>
        <w:pBdr>
          <w:top w:val="nil"/>
          <w:left w:val="nil"/>
          <w:bottom w:val="nil"/>
          <w:right w:val="nil"/>
          <w:between w:val="nil"/>
        </w:pBdr>
        <w:spacing w:before="240" w:after="0" w:line="360" w:lineRule="auto"/>
        <w:ind w:firstLine="2835"/>
        <w:jc w:val="both"/>
        <w:rPr>
          <w:rFonts w:ascii="Courier New" w:eastAsia="Arial" w:hAnsi="Courier New" w:cs="Courier New"/>
          <w:color w:val="FF0000"/>
        </w:rPr>
      </w:pPr>
    </w:p>
    <w:p w14:paraId="34397B56" w14:textId="4AEF3B82" w:rsidR="00CD50B6" w:rsidRDefault="00E73829" w:rsidP="0054097C">
      <w:pPr>
        <w:widowControl w:val="0"/>
        <w:pBdr>
          <w:top w:val="nil"/>
          <w:left w:val="nil"/>
          <w:bottom w:val="nil"/>
          <w:right w:val="nil"/>
          <w:between w:val="nil"/>
        </w:pBdr>
        <w:spacing w:before="240" w:after="0" w:line="360" w:lineRule="auto"/>
        <w:ind w:firstLine="2835"/>
        <w:jc w:val="both"/>
        <w:rPr>
          <w:rFonts w:ascii="Courier New" w:eastAsia="Arial" w:hAnsi="Courier New" w:cs="Courier New"/>
        </w:rPr>
      </w:pPr>
      <w:proofErr w:type="spellStart"/>
      <w:r w:rsidRPr="00957EAF">
        <w:rPr>
          <w:rFonts w:ascii="Courier New" w:eastAsia="Arial" w:hAnsi="Courier New" w:cs="Courier New"/>
          <w:highlight w:val="yellow"/>
        </w:rPr>
        <w:t>Xxx</w:t>
      </w:r>
      <w:proofErr w:type="spellEnd"/>
      <w:r w:rsidRPr="00957EAF">
        <w:rPr>
          <w:rFonts w:ascii="Courier New" w:eastAsia="Arial" w:hAnsi="Courier New" w:cs="Courier New"/>
          <w:highlight w:val="yellow"/>
        </w:rPr>
        <w:t xml:space="preserve"> (apresentar plano de pagamento das dívidas em aberto da parte autora com prazo máximo de 05 (cinco) anos, na forma do art. 104-A do CDC. Por exemplo: A parte autora se propõe pagar o valor devido aos devedores em 60 parcelas de R$ </w:t>
      </w:r>
      <w:proofErr w:type="spellStart"/>
      <w:r w:rsidRPr="00957EAF">
        <w:rPr>
          <w:rFonts w:ascii="Courier New" w:eastAsia="Arial" w:hAnsi="Courier New" w:cs="Courier New"/>
          <w:highlight w:val="yellow"/>
        </w:rPr>
        <w:t>Xxx</w:t>
      </w:r>
      <w:proofErr w:type="spellEnd"/>
      <w:r w:rsidRPr="00957EAF">
        <w:rPr>
          <w:rFonts w:ascii="Courier New" w:eastAsia="Arial" w:hAnsi="Courier New" w:cs="Courier New"/>
          <w:highlight w:val="yellow"/>
        </w:rPr>
        <w:t>, o que totaliza o</w:t>
      </w:r>
      <w:r w:rsidRPr="00957EAF">
        <w:rPr>
          <w:rFonts w:ascii="Courier New" w:eastAsia="Arial" w:hAnsi="Courier New" w:cs="Courier New"/>
          <w:highlight w:val="yellow"/>
        </w:rPr>
        <w:t xml:space="preserve"> montante de R$ </w:t>
      </w:r>
      <w:proofErr w:type="spellStart"/>
      <w:r w:rsidRPr="00957EAF">
        <w:rPr>
          <w:rFonts w:ascii="Courier New" w:eastAsia="Arial" w:hAnsi="Courier New" w:cs="Courier New"/>
          <w:highlight w:val="yellow"/>
        </w:rPr>
        <w:t>Xxx</w:t>
      </w:r>
      <w:proofErr w:type="spellEnd"/>
      <w:r w:rsidRPr="00957EAF">
        <w:rPr>
          <w:rFonts w:ascii="Courier New" w:eastAsia="Arial" w:hAnsi="Courier New" w:cs="Courier New"/>
          <w:highlight w:val="yellow"/>
        </w:rPr>
        <w:t>, iniciando-se a primeira parcela no quinto dia útil do mês subsequente e as demais com vencimento mensal e sucessivo).</w:t>
      </w:r>
    </w:p>
    <w:p w14:paraId="56CAD3A6" w14:textId="77777777" w:rsidR="00957EAF" w:rsidRPr="00957EAF" w:rsidRDefault="00957EAF" w:rsidP="0054097C">
      <w:pPr>
        <w:widowControl w:val="0"/>
        <w:pBdr>
          <w:top w:val="nil"/>
          <w:left w:val="nil"/>
          <w:bottom w:val="nil"/>
          <w:right w:val="nil"/>
          <w:between w:val="nil"/>
        </w:pBdr>
        <w:spacing w:before="240" w:after="0" w:line="360" w:lineRule="auto"/>
        <w:ind w:firstLine="2835"/>
        <w:jc w:val="both"/>
        <w:rPr>
          <w:rFonts w:ascii="Courier New" w:eastAsia="Arial" w:hAnsi="Courier New" w:cs="Courier New"/>
        </w:rPr>
      </w:pPr>
    </w:p>
    <w:p w14:paraId="4D92BC83" w14:textId="4237CF65" w:rsidR="00957EAF" w:rsidRPr="00957EAF" w:rsidRDefault="00957EAF" w:rsidP="00957EAF">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Pr>
          <w:rFonts w:ascii="Courier New" w:hAnsi="Courier New" w:cs="Courier New"/>
          <w:b/>
          <w:bCs/>
          <w:color w:val="000000" w:themeColor="text1"/>
        </w:rPr>
        <w:t xml:space="preserve">DO </w:t>
      </w:r>
      <w:r>
        <w:rPr>
          <w:rFonts w:ascii="Courier New" w:hAnsi="Courier New" w:cs="Courier New"/>
          <w:b/>
          <w:bCs/>
          <w:color w:val="000000" w:themeColor="text1"/>
        </w:rPr>
        <w:t>PEDIDO PARA REVISÃO DE CLÁUSULAS ABUSIVAS E SUJEIÇÃO DOS CREDORES A PLANO DE PAGAMENTO COMPULSÓRIO</w:t>
      </w:r>
      <w:bookmarkStart w:id="1" w:name="_heading=h.30j0zll" w:colFirst="0" w:colLast="0"/>
      <w:bookmarkEnd w:id="1"/>
    </w:p>
    <w:p w14:paraId="6DB81357" w14:textId="49CADAA1" w:rsidR="00957EAF" w:rsidRPr="00957EAF" w:rsidRDefault="00E73829" w:rsidP="00957EAF">
      <w:pPr>
        <w:widowControl w:val="0"/>
        <w:pBdr>
          <w:top w:val="nil"/>
          <w:left w:val="nil"/>
          <w:bottom w:val="nil"/>
          <w:right w:val="nil"/>
          <w:between w:val="nil"/>
        </w:pBdr>
        <w:spacing w:after="240" w:line="360" w:lineRule="auto"/>
        <w:ind w:firstLine="2835"/>
        <w:jc w:val="both"/>
        <w:rPr>
          <w:rFonts w:ascii="Courier New" w:eastAsia="Arial" w:hAnsi="Courier New" w:cs="Courier New"/>
        </w:rPr>
      </w:pPr>
      <w:proofErr w:type="spellStart"/>
      <w:r w:rsidRPr="00957EAF">
        <w:rPr>
          <w:rFonts w:ascii="Courier New" w:eastAsia="Arial" w:hAnsi="Courier New" w:cs="Courier New"/>
          <w:highlight w:val="yellow"/>
        </w:rPr>
        <w:t>Xxx</w:t>
      </w:r>
      <w:proofErr w:type="spellEnd"/>
      <w:r w:rsidRPr="00957EAF">
        <w:rPr>
          <w:rFonts w:ascii="Courier New" w:eastAsia="Arial" w:hAnsi="Courier New" w:cs="Courier New"/>
          <w:highlight w:val="yellow"/>
        </w:rPr>
        <w:t xml:space="preserve"> (a</w:t>
      </w:r>
      <w:r w:rsidRPr="00957EAF">
        <w:rPr>
          <w:rFonts w:ascii="Courier New" w:eastAsia="Arial" w:hAnsi="Courier New" w:cs="Courier New"/>
          <w:highlight w:val="yellow"/>
        </w:rPr>
        <w:t>presentar argumento da necessidade de revisão do contrato. A título de exemplo, abaixo se relaciona alguns julgados sobre limitação dos juros remuneratórios à taxa média de mercado. Sempre lembrando que é preciso verificar se eles</w:t>
      </w:r>
      <w:r w:rsidRPr="00957EAF">
        <w:rPr>
          <w:rFonts w:ascii="Courier New" w:eastAsia="Arial" w:hAnsi="Courier New" w:cs="Courier New"/>
        </w:rPr>
        <w:t xml:space="preserve"> </w:t>
      </w:r>
      <w:r w:rsidRPr="00957EAF">
        <w:rPr>
          <w:rFonts w:ascii="Courier New" w:eastAsia="Arial" w:hAnsi="Courier New" w:cs="Courier New"/>
          <w:highlight w:val="yellow"/>
        </w:rPr>
        <w:t>se adequam ao caso concre</w:t>
      </w:r>
      <w:r w:rsidRPr="00957EAF">
        <w:rPr>
          <w:rFonts w:ascii="Courier New" w:eastAsia="Arial" w:hAnsi="Courier New" w:cs="Courier New"/>
          <w:highlight w:val="yellow"/>
        </w:rPr>
        <w:t>to).</w:t>
      </w:r>
    </w:p>
    <w:p w14:paraId="1A8EC64A" w14:textId="4DFDE2A3" w:rsidR="00CD50B6" w:rsidRPr="00957EAF" w:rsidRDefault="00E73829" w:rsidP="00957EAF">
      <w:pPr>
        <w:widowControl w:val="0"/>
        <w:pBdr>
          <w:top w:val="nil"/>
          <w:left w:val="nil"/>
          <w:bottom w:val="nil"/>
          <w:right w:val="nil"/>
          <w:between w:val="nil"/>
        </w:pBdr>
        <w:spacing w:before="240" w:after="240" w:line="360" w:lineRule="auto"/>
        <w:ind w:left="2268"/>
        <w:jc w:val="both"/>
        <w:rPr>
          <w:rFonts w:ascii="Courier New" w:eastAsia="Arial" w:hAnsi="Courier New" w:cs="Courier New"/>
          <w:b/>
          <w:bCs/>
          <w:color w:val="000000"/>
        </w:rPr>
      </w:pPr>
      <w:r w:rsidRPr="00BC439D">
        <w:rPr>
          <w:rFonts w:ascii="Courier New" w:eastAsia="Arial" w:hAnsi="Courier New" w:cs="Courier New"/>
          <w:color w:val="000000"/>
        </w:rPr>
        <w:t xml:space="preserve">É admitida a revisão das taxas de juros </w:t>
      </w:r>
      <w:r w:rsidRPr="00BC439D">
        <w:rPr>
          <w:rFonts w:ascii="Courier New" w:eastAsia="Arial" w:hAnsi="Courier New" w:cs="Courier New"/>
          <w:color w:val="000000"/>
        </w:rPr>
        <w:lastRenderedPageBreak/>
        <w:t>remuneratórios em situações excepcionais, desde que caracterizada a relação de consumo e que a abusividade (capaz de colocar o consumidor em desvantagem exagerada - art. 51, § 1º, do CDC) fique cabalmente demons</w:t>
      </w:r>
      <w:r w:rsidRPr="00BC439D">
        <w:rPr>
          <w:rFonts w:ascii="Courier New" w:eastAsia="Arial" w:hAnsi="Courier New" w:cs="Courier New"/>
          <w:color w:val="000000"/>
        </w:rPr>
        <w:t>trada, ante às peculiaridades do julgamento em concreto.</w:t>
      </w:r>
      <w:r w:rsidR="00957EAF">
        <w:rPr>
          <w:rFonts w:ascii="Courier New" w:eastAsia="Arial" w:hAnsi="Courier New" w:cs="Courier New"/>
          <w:color w:val="000000"/>
        </w:rPr>
        <w:t xml:space="preserve"> </w:t>
      </w:r>
      <w:r w:rsidRPr="00957EAF">
        <w:rPr>
          <w:rFonts w:ascii="Courier New" w:eastAsia="Arial" w:hAnsi="Courier New" w:cs="Courier New"/>
          <w:b/>
          <w:bCs/>
          <w:color w:val="000000"/>
        </w:rPr>
        <w:t>(</w:t>
      </w:r>
      <w:proofErr w:type="spellStart"/>
      <w:r w:rsidRPr="00957EAF">
        <w:rPr>
          <w:rFonts w:ascii="Courier New" w:eastAsia="Arial" w:hAnsi="Courier New" w:cs="Courier New"/>
          <w:b/>
          <w:bCs/>
          <w:color w:val="000000"/>
        </w:rPr>
        <w:t>AgRg</w:t>
      </w:r>
      <w:proofErr w:type="spellEnd"/>
      <w:r w:rsidRPr="00957EAF">
        <w:rPr>
          <w:rFonts w:ascii="Courier New" w:eastAsia="Arial" w:hAnsi="Courier New" w:cs="Courier New"/>
          <w:b/>
          <w:bCs/>
          <w:color w:val="000000"/>
        </w:rPr>
        <w:t xml:space="preserve"> nos </w:t>
      </w:r>
      <w:proofErr w:type="spellStart"/>
      <w:r w:rsidRPr="00957EAF">
        <w:rPr>
          <w:rFonts w:ascii="Courier New" w:eastAsia="Arial" w:hAnsi="Courier New" w:cs="Courier New"/>
          <w:b/>
          <w:bCs/>
          <w:color w:val="000000"/>
        </w:rPr>
        <w:t>EDcl</w:t>
      </w:r>
      <w:proofErr w:type="spellEnd"/>
      <w:r w:rsidRPr="00957EAF">
        <w:rPr>
          <w:rFonts w:ascii="Courier New" w:eastAsia="Arial" w:hAnsi="Courier New" w:cs="Courier New"/>
          <w:b/>
          <w:bCs/>
          <w:color w:val="000000"/>
        </w:rPr>
        <w:t xml:space="preserve"> no Ag 1322378/RN, Rel. Ministro RAUL ARAÚJO, QUARTA TURMA, </w:t>
      </w:r>
      <w:proofErr w:type="spellStart"/>
      <w:r w:rsidRPr="00957EAF">
        <w:rPr>
          <w:rFonts w:ascii="Courier New" w:eastAsia="Arial" w:hAnsi="Courier New" w:cs="Courier New"/>
          <w:b/>
          <w:bCs/>
          <w:color w:val="000000"/>
        </w:rPr>
        <w:t>DJe</w:t>
      </w:r>
      <w:proofErr w:type="spellEnd"/>
      <w:r w:rsidRPr="00957EAF">
        <w:rPr>
          <w:rFonts w:ascii="Courier New" w:eastAsia="Arial" w:hAnsi="Courier New" w:cs="Courier New"/>
          <w:b/>
          <w:bCs/>
          <w:color w:val="000000"/>
        </w:rPr>
        <w:t xml:space="preserve"> de 1°.8.2011)</w:t>
      </w:r>
    </w:p>
    <w:p w14:paraId="7259B775" w14:textId="77777777" w:rsidR="00CD50B6" w:rsidRPr="00BC439D" w:rsidRDefault="00CD50B6" w:rsidP="0054097C">
      <w:pPr>
        <w:widowControl w:val="0"/>
        <w:pBdr>
          <w:top w:val="nil"/>
          <w:left w:val="nil"/>
          <w:bottom w:val="nil"/>
          <w:right w:val="nil"/>
          <w:between w:val="nil"/>
        </w:pBdr>
        <w:spacing w:before="240" w:after="240" w:line="360" w:lineRule="auto"/>
        <w:ind w:left="2268"/>
        <w:jc w:val="both"/>
        <w:rPr>
          <w:rFonts w:ascii="Courier New" w:eastAsia="Arial" w:hAnsi="Courier New" w:cs="Courier New"/>
          <w:color w:val="000000"/>
        </w:rPr>
      </w:pPr>
    </w:p>
    <w:p w14:paraId="76DFF4A5" w14:textId="77777777" w:rsidR="00CD50B6" w:rsidRPr="00957EAF" w:rsidRDefault="00E73829" w:rsidP="0054097C">
      <w:pPr>
        <w:widowControl w:val="0"/>
        <w:pBdr>
          <w:top w:val="nil"/>
          <w:left w:val="nil"/>
          <w:bottom w:val="nil"/>
          <w:right w:val="nil"/>
          <w:between w:val="nil"/>
        </w:pBdr>
        <w:spacing w:before="240" w:after="240" w:line="360" w:lineRule="auto"/>
        <w:ind w:left="2268"/>
        <w:jc w:val="both"/>
        <w:rPr>
          <w:rFonts w:ascii="Courier New" w:eastAsia="Arial" w:hAnsi="Courier New" w:cs="Courier New"/>
          <w:b/>
          <w:bCs/>
          <w:color w:val="000000"/>
        </w:rPr>
      </w:pPr>
      <w:r w:rsidRPr="00957EAF">
        <w:rPr>
          <w:rFonts w:ascii="Courier New" w:eastAsia="Arial" w:hAnsi="Courier New" w:cs="Courier New"/>
          <w:b/>
          <w:bCs/>
          <w:color w:val="000000"/>
        </w:rPr>
        <w:t>EMBARGOS DE DECLARAÇÃO - AÇÃO REVISIONAL DE CONTRATO BANCÁRIO - DECISÃO MONOCRÁTICA QUE NEGOU SEGUIMENTO AO RECURSO ESPECIAL. IRRESIGNAÇÃO DA CASA BANCÁRIA.</w:t>
      </w:r>
      <w:r w:rsidRPr="00BC439D">
        <w:rPr>
          <w:rFonts w:ascii="Courier New" w:eastAsia="Arial" w:hAnsi="Courier New" w:cs="Courier New"/>
          <w:color w:val="000000"/>
        </w:rPr>
        <w:t xml:space="preserve"> (...) 2. No julgamento do Recurso Especial n. 1.061.530/RS, submetido à sistemática dos recursos re</w:t>
      </w:r>
      <w:r w:rsidRPr="00BC439D">
        <w:rPr>
          <w:rFonts w:ascii="Courier New" w:eastAsia="Arial" w:hAnsi="Courier New" w:cs="Courier New"/>
          <w:color w:val="000000"/>
        </w:rPr>
        <w:t xml:space="preserve">petitivos, ficou consolidada a seguinte orientação: "É admitida a revisão das taxas de juros remuneratórios em situações excepcionais, desde que caracterizada a relação de consumo e que a abusividade (capaz de colocar o consumidor em desvantagem exagerada </w:t>
      </w:r>
      <w:r w:rsidRPr="00BC439D">
        <w:rPr>
          <w:rFonts w:ascii="Courier New" w:eastAsia="Arial" w:hAnsi="Courier New" w:cs="Courier New"/>
          <w:color w:val="000000"/>
        </w:rPr>
        <w:t>- art. 51, § 1º, do CDC) fique cabalmente demonstrada, ante às peculiaridades do julgamento em concreto". As taxas de juros remuneratórios podem ser fixadas à taxa média de mercado quando verificada, pelo Tribunal de origem, a abusividade do percentual con</w:t>
      </w:r>
      <w:r w:rsidRPr="00BC439D">
        <w:rPr>
          <w:rFonts w:ascii="Courier New" w:eastAsia="Arial" w:hAnsi="Courier New" w:cs="Courier New"/>
          <w:color w:val="000000"/>
        </w:rPr>
        <w:t xml:space="preserve">tratado. </w:t>
      </w:r>
      <w:proofErr w:type="gramStart"/>
      <w:r w:rsidRPr="00BC439D">
        <w:rPr>
          <w:rFonts w:ascii="Courier New" w:eastAsia="Arial" w:hAnsi="Courier New" w:cs="Courier New"/>
          <w:color w:val="000000"/>
        </w:rPr>
        <w:t>Dissentir</w:t>
      </w:r>
      <w:proofErr w:type="gramEnd"/>
      <w:r w:rsidRPr="00BC439D">
        <w:rPr>
          <w:rFonts w:ascii="Courier New" w:eastAsia="Arial" w:hAnsi="Courier New" w:cs="Courier New"/>
          <w:color w:val="000000"/>
        </w:rPr>
        <w:t xml:space="preserve"> das conclusões do acórdão recorrido, que entendeu ser abusiva a taxa contratada, é inviável em recurso especial ante o óbice das Súmulas n. 5 e 7 do STJ. Precedentes. 3. Embargos de declaração recebidos como agravo regimental, ao qual se</w:t>
      </w:r>
      <w:r w:rsidRPr="00BC439D">
        <w:rPr>
          <w:rFonts w:ascii="Courier New" w:eastAsia="Arial" w:hAnsi="Courier New" w:cs="Courier New"/>
          <w:color w:val="000000"/>
        </w:rPr>
        <w:t xml:space="preserve"> nega provimento" </w:t>
      </w:r>
      <w:r w:rsidRPr="00957EAF">
        <w:rPr>
          <w:rFonts w:ascii="Courier New" w:eastAsia="Arial" w:hAnsi="Courier New" w:cs="Courier New"/>
          <w:b/>
          <w:bCs/>
          <w:color w:val="000000"/>
        </w:rPr>
        <w:t>(</w:t>
      </w:r>
      <w:proofErr w:type="spellStart"/>
      <w:r w:rsidRPr="00957EAF">
        <w:rPr>
          <w:rFonts w:ascii="Courier New" w:eastAsia="Arial" w:hAnsi="Courier New" w:cs="Courier New"/>
          <w:b/>
          <w:bCs/>
          <w:color w:val="000000"/>
        </w:rPr>
        <w:t>EDcl</w:t>
      </w:r>
      <w:proofErr w:type="spellEnd"/>
      <w:r w:rsidRPr="00957EAF">
        <w:rPr>
          <w:rFonts w:ascii="Courier New" w:eastAsia="Arial" w:hAnsi="Courier New" w:cs="Courier New"/>
          <w:b/>
          <w:bCs/>
          <w:color w:val="000000"/>
        </w:rPr>
        <w:t xml:space="preserve"> no </w:t>
      </w:r>
      <w:proofErr w:type="spellStart"/>
      <w:r w:rsidRPr="00957EAF">
        <w:rPr>
          <w:rFonts w:ascii="Courier New" w:eastAsia="Arial" w:hAnsi="Courier New" w:cs="Courier New"/>
          <w:b/>
          <w:bCs/>
          <w:color w:val="000000"/>
        </w:rPr>
        <w:t>REsp</w:t>
      </w:r>
      <w:proofErr w:type="spellEnd"/>
      <w:r w:rsidRPr="00957EAF">
        <w:rPr>
          <w:rFonts w:ascii="Courier New" w:eastAsia="Arial" w:hAnsi="Courier New" w:cs="Courier New"/>
          <w:b/>
          <w:bCs/>
          <w:color w:val="000000"/>
        </w:rPr>
        <w:t xml:space="preserve"> 1254407 / SC, Ministro MARCO BUZZI, QUARTA TURMA, j., 27/08/2013).</w:t>
      </w:r>
    </w:p>
    <w:p w14:paraId="08B94293" w14:textId="77777777" w:rsidR="00CD50B6" w:rsidRPr="00BC439D" w:rsidRDefault="00CD50B6" w:rsidP="0054097C">
      <w:pPr>
        <w:widowControl w:val="0"/>
        <w:pBdr>
          <w:top w:val="nil"/>
          <w:left w:val="nil"/>
          <w:bottom w:val="nil"/>
          <w:right w:val="nil"/>
          <w:between w:val="nil"/>
        </w:pBdr>
        <w:spacing w:before="240" w:after="240" w:line="360" w:lineRule="auto"/>
        <w:ind w:left="2268"/>
        <w:jc w:val="both"/>
        <w:rPr>
          <w:rFonts w:ascii="Courier New" w:eastAsia="Arial" w:hAnsi="Courier New" w:cs="Courier New"/>
          <w:color w:val="000000"/>
        </w:rPr>
      </w:pPr>
    </w:p>
    <w:p w14:paraId="7B467107" w14:textId="77962F66" w:rsidR="00CD50B6" w:rsidRDefault="00E73829" w:rsidP="00957EAF">
      <w:pPr>
        <w:widowControl w:val="0"/>
        <w:pBdr>
          <w:top w:val="nil"/>
          <w:left w:val="nil"/>
          <w:bottom w:val="nil"/>
          <w:right w:val="nil"/>
          <w:between w:val="nil"/>
        </w:pBdr>
        <w:spacing w:after="0" w:line="360" w:lineRule="auto"/>
        <w:ind w:left="2268"/>
        <w:jc w:val="both"/>
        <w:rPr>
          <w:rFonts w:ascii="Courier New" w:eastAsia="Arial" w:hAnsi="Courier New" w:cs="Courier New"/>
          <w:b/>
          <w:bCs/>
          <w:color w:val="000000"/>
        </w:rPr>
      </w:pPr>
      <w:r w:rsidRPr="00BC439D">
        <w:rPr>
          <w:rFonts w:ascii="Courier New" w:eastAsia="Arial" w:hAnsi="Courier New" w:cs="Courier New"/>
          <w:color w:val="000000"/>
        </w:rPr>
        <w:lastRenderedPageBreak/>
        <w:t>Apelação cível. Ação monitória. Contrato de conta corrente – Giro fácil. Sentença de parcial procedência dos pedidos formulados nos embargos à monitória. Ir</w:t>
      </w:r>
      <w:r w:rsidRPr="00BC439D">
        <w:rPr>
          <w:rFonts w:ascii="Courier New" w:eastAsia="Arial" w:hAnsi="Courier New" w:cs="Courier New"/>
          <w:color w:val="000000"/>
        </w:rPr>
        <w:t>resignação da parte embargada. 1. Excesso. Ausência de demonstrativo do débito e indicação do valor correto. Artigo 700, § 2º, inciso I do Código de Processo Civil. Não aplicável ao caso dos autos. Abusividade reconhecida ante a ausência de indicação da ta</w:t>
      </w:r>
      <w:r w:rsidRPr="00BC439D">
        <w:rPr>
          <w:rFonts w:ascii="Courier New" w:eastAsia="Arial" w:hAnsi="Courier New" w:cs="Courier New"/>
          <w:color w:val="000000"/>
        </w:rPr>
        <w:t>xa de juros praticada. 2. Limitação dos juros remuneratórios. Sentença mantida no ponto. Ausência de apresentação das taxas de juros no instrumento contratual. Limitação dos juros à taxa média de mercado. Orientação do Superior Tribunal de Justiça. 3. Sucu</w:t>
      </w:r>
      <w:r w:rsidRPr="00BC439D">
        <w:rPr>
          <w:rFonts w:ascii="Courier New" w:eastAsia="Arial" w:hAnsi="Courier New" w:cs="Courier New"/>
          <w:color w:val="000000"/>
        </w:rPr>
        <w:t xml:space="preserve">mbência. Manutenção. 4. Sentença mantida com a fixação de honorários recursais, nos termos do artigo 85, § 11º, do Código de Processo Civil. Recurso conhecido e não provido. </w:t>
      </w:r>
      <w:r w:rsidRPr="00957EAF">
        <w:rPr>
          <w:rFonts w:ascii="Courier New" w:eastAsia="Arial" w:hAnsi="Courier New" w:cs="Courier New"/>
          <w:b/>
          <w:bCs/>
          <w:color w:val="000000"/>
        </w:rPr>
        <w:t>(TJ-PR - APL: 00780380720168160014 PR 0078038-07.2016.8.16.0014 (Acórdão), Relato</w:t>
      </w:r>
      <w:r w:rsidRPr="00957EAF">
        <w:rPr>
          <w:rFonts w:ascii="Courier New" w:eastAsia="Arial" w:hAnsi="Courier New" w:cs="Courier New"/>
          <w:b/>
          <w:bCs/>
          <w:color w:val="000000"/>
        </w:rPr>
        <w:t>r: Desembargador Francisco Eduardo Gonzaga de Oliveira, Data de Julgamento: 21/08/2019, 13ª Câmara Cível, Data de Publicação: 23/08/2019)</w:t>
      </w:r>
    </w:p>
    <w:p w14:paraId="57A566BF" w14:textId="77777777" w:rsidR="00957EAF" w:rsidRPr="00BC439D" w:rsidRDefault="00957EAF" w:rsidP="00957EAF">
      <w:pPr>
        <w:widowControl w:val="0"/>
        <w:pBdr>
          <w:top w:val="nil"/>
          <w:left w:val="nil"/>
          <w:bottom w:val="nil"/>
          <w:right w:val="nil"/>
          <w:between w:val="nil"/>
        </w:pBdr>
        <w:spacing w:after="0" w:line="360" w:lineRule="auto"/>
        <w:ind w:left="2268"/>
        <w:jc w:val="both"/>
        <w:rPr>
          <w:rFonts w:ascii="Courier New" w:eastAsia="Arial" w:hAnsi="Courier New" w:cs="Courier New"/>
          <w:color w:val="000000"/>
        </w:rPr>
      </w:pPr>
    </w:p>
    <w:p w14:paraId="1AE3DF52" w14:textId="77777777" w:rsidR="00957EAF" w:rsidRDefault="00E73829" w:rsidP="00957EAF">
      <w:pPr>
        <w:widowControl w:val="0"/>
        <w:pBdr>
          <w:top w:val="nil"/>
          <w:left w:val="nil"/>
          <w:bottom w:val="nil"/>
          <w:right w:val="nil"/>
          <w:between w:val="nil"/>
        </w:pBdr>
        <w:spacing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Somado a isso, verifica-se que a situação vivenciada pela parte autora decorreu da prática do crédito irresponsável po</w:t>
      </w:r>
      <w:r w:rsidRPr="00BC439D">
        <w:rPr>
          <w:rFonts w:ascii="Courier New" w:eastAsia="Arial" w:hAnsi="Courier New" w:cs="Courier New"/>
          <w:color w:val="000000"/>
        </w:rPr>
        <w:t>r parte dos credores.</w:t>
      </w:r>
    </w:p>
    <w:p w14:paraId="63291828" w14:textId="77777777" w:rsidR="00957EAF" w:rsidRDefault="00957EAF" w:rsidP="00957EAF">
      <w:pPr>
        <w:widowControl w:val="0"/>
        <w:pBdr>
          <w:top w:val="nil"/>
          <w:left w:val="nil"/>
          <w:bottom w:val="nil"/>
          <w:right w:val="nil"/>
          <w:between w:val="nil"/>
        </w:pBdr>
        <w:spacing w:after="0" w:line="360" w:lineRule="auto"/>
        <w:ind w:firstLine="2835"/>
        <w:jc w:val="both"/>
        <w:rPr>
          <w:rFonts w:ascii="Courier New" w:eastAsia="Arial" w:hAnsi="Courier New" w:cs="Courier New"/>
          <w:color w:val="000000"/>
        </w:rPr>
      </w:pPr>
    </w:p>
    <w:p w14:paraId="527D585D" w14:textId="77777777" w:rsidR="00957EAF" w:rsidRDefault="00E73829" w:rsidP="00957EAF">
      <w:pPr>
        <w:widowControl w:val="0"/>
        <w:pBdr>
          <w:top w:val="nil"/>
          <w:left w:val="nil"/>
          <w:bottom w:val="nil"/>
          <w:right w:val="nil"/>
          <w:between w:val="nil"/>
        </w:pBdr>
        <w:spacing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 xml:space="preserve">Isso, porque quando ofertados </w:t>
      </w:r>
      <w:proofErr w:type="spellStart"/>
      <w:r w:rsidRPr="00957EAF">
        <w:rPr>
          <w:rFonts w:ascii="Courier New" w:eastAsia="Arial" w:hAnsi="Courier New" w:cs="Courier New"/>
          <w:highlight w:val="yellow"/>
        </w:rPr>
        <w:t>Xxx</w:t>
      </w:r>
      <w:proofErr w:type="spellEnd"/>
      <w:r w:rsidRPr="00957EAF">
        <w:rPr>
          <w:rFonts w:ascii="Courier New" w:eastAsia="Arial" w:hAnsi="Courier New" w:cs="Courier New"/>
          <w:highlight w:val="yellow"/>
        </w:rPr>
        <w:t xml:space="preserve"> (informar o que foi ofertado à parte autora. Exemplo: empréstimos bancários, compras a prazo, serviços de prestação </w:t>
      </w:r>
      <w:proofErr w:type="gramStart"/>
      <w:r w:rsidRPr="00957EAF">
        <w:rPr>
          <w:rFonts w:ascii="Courier New" w:eastAsia="Arial" w:hAnsi="Courier New" w:cs="Courier New"/>
          <w:highlight w:val="yellow"/>
        </w:rPr>
        <w:t>continuada, etc.</w:t>
      </w:r>
      <w:proofErr w:type="gramEnd"/>
      <w:r w:rsidRPr="00957EAF">
        <w:rPr>
          <w:rFonts w:ascii="Courier New" w:eastAsia="Arial" w:hAnsi="Courier New" w:cs="Courier New"/>
          <w:highlight w:val="yellow"/>
        </w:rPr>
        <w:t>)</w:t>
      </w:r>
      <w:r w:rsidRPr="00957EAF">
        <w:rPr>
          <w:rFonts w:ascii="Courier New" w:eastAsia="Arial" w:hAnsi="Courier New" w:cs="Courier New"/>
          <w:highlight w:val="yellow"/>
        </w:rPr>
        <w:t>,</w:t>
      </w:r>
      <w:r w:rsidRPr="00957EAF">
        <w:rPr>
          <w:rFonts w:ascii="Courier New" w:eastAsia="Arial" w:hAnsi="Courier New" w:cs="Courier New"/>
        </w:rPr>
        <w:t xml:space="preserve"> </w:t>
      </w:r>
      <w:r w:rsidRPr="00BC439D">
        <w:rPr>
          <w:rFonts w:ascii="Courier New" w:eastAsia="Arial" w:hAnsi="Courier New" w:cs="Courier New"/>
          <w:color w:val="000000"/>
        </w:rPr>
        <w:t xml:space="preserve">as parcelas mensais devidas pela parte autora excederam o limite </w:t>
      </w:r>
      <w:r w:rsidRPr="00BC439D">
        <w:rPr>
          <w:rFonts w:ascii="Courier New" w:eastAsia="Arial" w:hAnsi="Courier New" w:cs="Courier New"/>
          <w:color w:val="000000"/>
        </w:rPr>
        <w:t>dos 30% (trinta por cento) consignáveis dos seus rendimentos.</w:t>
      </w:r>
    </w:p>
    <w:p w14:paraId="65489B16" w14:textId="77777777" w:rsidR="00957EAF" w:rsidRDefault="00957EAF" w:rsidP="00957EAF">
      <w:pPr>
        <w:widowControl w:val="0"/>
        <w:pBdr>
          <w:top w:val="nil"/>
          <w:left w:val="nil"/>
          <w:bottom w:val="nil"/>
          <w:right w:val="nil"/>
          <w:between w:val="nil"/>
        </w:pBdr>
        <w:spacing w:after="0" w:line="360" w:lineRule="auto"/>
        <w:ind w:firstLine="2835"/>
        <w:jc w:val="both"/>
        <w:rPr>
          <w:rFonts w:ascii="Courier New" w:eastAsia="Arial" w:hAnsi="Courier New" w:cs="Courier New"/>
          <w:color w:val="000000"/>
        </w:rPr>
      </w:pPr>
    </w:p>
    <w:p w14:paraId="0595EF71" w14:textId="77777777" w:rsidR="00957EAF" w:rsidRDefault="00E73829" w:rsidP="00957EAF">
      <w:pPr>
        <w:widowControl w:val="0"/>
        <w:pBdr>
          <w:top w:val="nil"/>
          <w:left w:val="nil"/>
          <w:bottom w:val="nil"/>
          <w:right w:val="nil"/>
          <w:between w:val="nil"/>
        </w:pBdr>
        <w:spacing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Ora, além do pagamento dos credores mencionados, a parte autora igualmente tinha que manter seu mínimo existencial.</w:t>
      </w:r>
    </w:p>
    <w:p w14:paraId="3E6A813E" w14:textId="77777777" w:rsidR="00957EAF" w:rsidRDefault="00957EAF" w:rsidP="00957EAF">
      <w:pPr>
        <w:widowControl w:val="0"/>
        <w:pBdr>
          <w:top w:val="nil"/>
          <w:left w:val="nil"/>
          <w:bottom w:val="nil"/>
          <w:right w:val="nil"/>
          <w:between w:val="nil"/>
        </w:pBdr>
        <w:spacing w:after="0" w:line="360" w:lineRule="auto"/>
        <w:ind w:firstLine="2835"/>
        <w:jc w:val="both"/>
        <w:rPr>
          <w:rFonts w:ascii="Courier New" w:eastAsia="Arial" w:hAnsi="Courier New" w:cs="Courier New"/>
          <w:color w:val="000000"/>
        </w:rPr>
      </w:pPr>
    </w:p>
    <w:p w14:paraId="507CBDD1" w14:textId="640F6A36" w:rsidR="00CD50B6" w:rsidRPr="00BC439D" w:rsidRDefault="00E73829" w:rsidP="00957EAF">
      <w:pPr>
        <w:widowControl w:val="0"/>
        <w:pBdr>
          <w:top w:val="nil"/>
          <w:left w:val="nil"/>
          <w:bottom w:val="nil"/>
          <w:right w:val="nil"/>
          <w:between w:val="nil"/>
        </w:pBdr>
        <w:spacing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lastRenderedPageBreak/>
        <w:t>Nestas condições, a postura da parte credora incorreu em desrespeito ao art. 6</w:t>
      </w:r>
      <w:r w:rsidRPr="00BC439D">
        <w:rPr>
          <w:rFonts w:ascii="Courier New" w:eastAsia="Arial" w:hAnsi="Courier New" w:cs="Courier New"/>
          <w:color w:val="000000"/>
        </w:rPr>
        <w:t>º, inc. XI e ao art. 54-D, inc. II, CDC, que, assim, dispõem:</w:t>
      </w:r>
    </w:p>
    <w:p w14:paraId="0ADDDA3F" w14:textId="77777777" w:rsidR="00957EAF" w:rsidRDefault="00E73829" w:rsidP="00957EAF">
      <w:pPr>
        <w:widowControl w:val="0"/>
        <w:pBdr>
          <w:top w:val="nil"/>
          <w:left w:val="nil"/>
          <w:bottom w:val="nil"/>
          <w:right w:val="nil"/>
          <w:between w:val="nil"/>
        </w:pBdr>
        <w:spacing w:after="240" w:line="360" w:lineRule="auto"/>
        <w:ind w:left="2552"/>
        <w:jc w:val="both"/>
        <w:rPr>
          <w:rFonts w:ascii="Courier New" w:eastAsia="Arial" w:hAnsi="Courier New" w:cs="Courier New"/>
          <w:color w:val="000000"/>
        </w:rPr>
      </w:pPr>
      <w:r w:rsidRPr="00BC439D">
        <w:rPr>
          <w:rFonts w:ascii="Courier New" w:eastAsia="Arial" w:hAnsi="Courier New" w:cs="Courier New"/>
          <w:color w:val="000000"/>
        </w:rPr>
        <w:t>Art. 6º [...]</w:t>
      </w:r>
      <w:r w:rsidR="00957EAF">
        <w:rPr>
          <w:rFonts w:ascii="Courier New" w:eastAsia="Arial" w:hAnsi="Courier New" w:cs="Courier New"/>
          <w:color w:val="000000"/>
        </w:rPr>
        <w:t xml:space="preserve"> </w:t>
      </w:r>
      <w:r w:rsidRPr="00BC439D">
        <w:rPr>
          <w:rFonts w:ascii="Courier New" w:eastAsia="Arial" w:hAnsi="Courier New" w:cs="Courier New"/>
          <w:color w:val="000000"/>
        </w:rPr>
        <w:t xml:space="preserve">XI - a garantia de práticas de crédito responsável, de educação financeira e de prevenção e tratamento de situações de superendividamento, preservado o </w:t>
      </w:r>
      <w:r w:rsidRPr="00BC439D">
        <w:rPr>
          <w:rFonts w:ascii="Courier New" w:eastAsia="Arial" w:hAnsi="Courier New" w:cs="Courier New"/>
          <w:color w:val="000000"/>
        </w:rPr>
        <w:t xml:space="preserve">mínimo existencial, nos termos da regulamentação, por meio da </w:t>
      </w:r>
      <w:r w:rsidRPr="00BC439D">
        <w:rPr>
          <w:rFonts w:ascii="Courier New" w:eastAsia="Arial" w:hAnsi="Courier New" w:cs="Courier New"/>
          <w:color w:val="000000"/>
        </w:rPr>
        <w:t xml:space="preserve">revisão e da repactuação da dívida, entre </w:t>
      </w:r>
      <w:r w:rsidRPr="00BC439D">
        <w:rPr>
          <w:rFonts w:ascii="Courier New" w:eastAsia="Arial" w:hAnsi="Courier New" w:cs="Courier New"/>
          <w:color w:val="000000"/>
        </w:rPr>
        <w:t>outras medida</w:t>
      </w:r>
      <w:r w:rsidRPr="00BC439D">
        <w:rPr>
          <w:rFonts w:ascii="Courier New" w:eastAsia="Arial" w:hAnsi="Courier New" w:cs="Courier New"/>
          <w:color w:val="000000"/>
        </w:rPr>
        <w:t>s</w:t>
      </w:r>
      <w:r w:rsidR="00957EAF">
        <w:rPr>
          <w:rFonts w:ascii="Courier New" w:eastAsia="Arial" w:hAnsi="Courier New" w:cs="Courier New"/>
          <w:color w:val="000000"/>
        </w:rPr>
        <w:t>.</w:t>
      </w:r>
    </w:p>
    <w:p w14:paraId="15DBFEE0" w14:textId="31E8333F" w:rsidR="00CD50B6" w:rsidRPr="00BC439D" w:rsidRDefault="00E73829" w:rsidP="00957EAF">
      <w:pPr>
        <w:widowControl w:val="0"/>
        <w:pBdr>
          <w:top w:val="nil"/>
          <w:left w:val="nil"/>
          <w:bottom w:val="nil"/>
          <w:right w:val="nil"/>
          <w:between w:val="nil"/>
        </w:pBdr>
        <w:spacing w:after="240" w:line="360" w:lineRule="auto"/>
        <w:ind w:left="2552"/>
        <w:jc w:val="both"/>
        <w:rPr>
          <w:rFonts w:ascii="Courier New" w:eastAsia="Arial" w:hAnsi="Courier New" w:cs="Courier New"/>
          <w:color w:val="000000"/>
        </w:rPr>
      </w:pPr>
      <w:r w:rsidRPr="00BC439D">
        <w:rPr>
          <w:rFonts w:ascii="Courier New" w:eastAsia="Arial" w:hAnsi="Courier New" w:cs="Courier New"/>
          <w:color w:val="000000"/>
        </w:rPr>
        <w:t>Art. 54-D. Na oferta de crédito, previamente à contratação, o fornecedor ou o intermediário deverá, entre outras condutas:</w:t>
      </w:r>
      <w:r w:rsidR="00957EAF">
        <w:rPr>
          <w:rFonts w:ascii="Courier New" w:eastAsia="Arial" w:hAnsi="Courier New" w:cs="Courier New"/>
          <w:color w:val="000000"/>
        </w:rPr>
        <w:t xml:space="preserve"> </w:t>
      </w:r>
      <w:r w:rsidRPr="00BC439D">
        <w:rPr>
          <w:rFonts w:ascii="Courier New" w:eastAsia="Arial" w:hAnsi="Courier New" w:cs="Courier New"/>
          <w:color w:val="000000"/>
        </w:rPr>
        <w:t>II - avaliar, de forma responsável, as condições de crédito do consumidor, mediante análise das informações disponív</w:t>
      </w:r>
      <w:r w:rsidRPr="00BC439D">
        <w:rPr>
          <w:rFonts w:ascii="Courier New" w:eastAsia="Arial" w:hAnsi="Courier New" w:cs="Courier New"/>
          <w:color w:val="000000"/>
        </w:rPr>
        <w:t>eis em bancos de dados de proteção ao crédito, observado o disposto neste Código e na legislação sobre proteção de dados;</w:t>
      </w:r>
    </w:p>
    <w:p w14:paraId="59F23E0F" w14:textId="77777777" w:rsidR="00957EAF" w:rsidRDefault="00E73829" w:rsidP="00957EAF">
      <w:pPr>
        <w:widowControl w:val="0"/>
        <w:pBdr>
          <w:top w:val="nil"/>
          <w:left w:val="nil"/>
          <w:bottom w:val="nil"/>
          <w:right w:val="nil"/>
          <w:between w:val="nil"/>
        </w:pBdr>
        <w:spacing w:after="24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Logo, ao não avaliar da forma responsável a capacidade da parte autora e não prestar os esclarecimentos dos riscos do seu superendivid</w:t>
      </w:r>
      <w:r w:rsidRPr="00BC439D">
        <w:rPr>
          <w:rFonts w:ascii="Courier New" w:eastAsia="Arial" w:hAnsi="Courier New" w:cs="Courier New"/>
          <w:color w:val="000000"/>
        </w:rPr>
        <w:t xml:space="preserve">amento, a parte credora deve suportar a limitação contratual a 30% (trinta por </w:t>
      </w:r>
      <w:r w:rsidRPr="00BC439D">
        <w:rPr>
          <w:rFonts w:ascii="Courier New" w:eastAsia="Arial" w:hAnsi="Courier New" w:cs="Courier New"/>
        </w:rPr>
        <w:t>cento</w:t>
      </w:r>
      <w:r w:rsidRPr="00BC439D">
        <w:rPr>
          <w:rFonts w:ascii="Courier New" w:eastAsia="Arial" w:hAnsi="Courier New" w:cs="Courier New"/>
          <w:color w:val="000000"/>
        </w:rPr>
        <w:t>) dos rendimentos da parte autora.</w:t>
      </w:r>
    </w:p>
    <w:p w14:paraId="71DE58A4" w14:textId="4BC83050" w:rsidR="00CD50B6" w:rsidRPr="00BC439D" w:rsidRDefault="00E73829" w:rsidP="00957EAF">
      <w:pPr>
        <w:widowControl w:val="0"/>
        <w:pBdr>
          <w:top w:val="nil"/>
          <w:left w:val="nil"/>
          <w:bottom w:val="nil"/>
          <w:right w:val="nil"/>
          <w:between w:val="nil"/>
        </w:pBdr>
        <w:spacing w:after="24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 xml:space="preserve">Neste sentido, destaca-se o entendimento do </w:t>
      </w:r>
      <w:proofErr w:type="spellStart"/>
      <w:r w:rsidRPr="00BC439D">
        <w:rPr>
          <w:rFonts w:ascii="Courier New" w:eastAsia="Arial" w:hAnsi="Courier New" w:cs="Courier New"/>
          <w:color w:val="000000"/>
        </w:rPr>
        <w:t>Eg</w:t>
      </w:r>
      <w:proofErr w:type="spellEnd"/>
      <w:r w:rsidRPr="00BC439D">
        <w:rPr>
          <w:rFonts w:ascii="Courier New" w:eastAsia="Arial" w:hAnsi="Courier New" w:cs="Courier New"/>
          <w:color w:val="000000"/>
        </w:rPr>
        <w:t xml:space="preserve">. Tribunal de Justiça do Distrito Federal, </w:t>
      </w:r>
      <w:r w:rsidRPr="00BC439D">
        <w:rPr>
          <w:rFonts w:ascii="Courier New" w:eastAsia="Arial" w:hAnsi="Courier New" w:cs="Courier New"/>
          <w:i/>
          <w:color w:val="000000"/>
        </w:rPr>
        <w:t xml:space="preserve">in </w:t>
      </w:r>
      <w:proofErr w:type="spellStart"/>
      <w:r w:rsidRPr="00BC439D">
        <w:rPr>
          <w:rFonts w:ascii="Courier New" w:eastAsia="Arial" w:hAnsi="Courier New" w:cs="Courier New"/>
          <w:i/>
          <w:color w:val="000000"/>
        </w:rPr>
        <w:t>verbis</w:t>
      </w:r>
      <w:proofErr w:type="spellEnd"/>
      <w:r w:rsidRPr="00BC439D">
        <w:rPr>
          <w:rFonts w:ascii="Courier New" w:eastAsia="Arial" w:hAnsi="Courier New" w:cs="Courier New"/>
          <w:color w:val="000000"/>
        </w:rPr>
        <w:t>:</w:t>
      </w:r>
    </w:p>
    <w:p w14:paraId="3F290C44" w14:textId="3CD40F50" w:rsidR="00CD50B6" w:rsidRDefault="00E73829" w:rsidP="00957EAF">
      <w:pPr>
        <w:widowControl w:val="0"/>
        <w:pBdr>
          <w:top w:val="nil"/>
          <w:left w:val="nil"/>
          <w:bottom w:val="nil"/>
          <w:right w:val="nil"/>
          <w:between w:val="nil"/>
        </w:pBdr>
        <w:spacing w:after="0" w:line="360" w:lineRule="auto"/>
        <w:ind w:left="2552"/>
        <w:jc w:val="both"/>
        <w:rPr>
          <w:rFonts w:ascii="Courier New" w:eastAsia="Arial" w:hAnsi="Courier New" w:cs="Courier New"/>
          <w:b/>
          <w:bCs/>
          <w:color w:val="000000"/>
        </w:rPr>
      </w:pPr>
      <w:r w:rsidRPr="00BC439D">
        <w:rPr>
          <w:rFonts w:ascii="Courier New" w:eastAsia="Arial" w:hAnsi="Courier New" w:cs="Courier New"/>
          <w:color w:val="000000"/>
        </w:rPr>
        <w:t>[...] O crédito responsável é a concessão de empréstimo em contexto de informações claras, completas e adequadas sobre todas as características e riscos do contrato. A noção de crédito responsável decorre do princípio da boa-fé objetiva e de seus consectár</w:t>
      </w:r>
      <w:r w:rsidRPr="00BC439D">
        <w:rPr>
          <w:rFonts w:ascii="Courier New" w:eastAsia="Arial" w:hAnsi="Courier New" w:cs="Courier New"/>
          <w:color w:val="000000"/>
        </w:rPr>
        <w:t xml:space="preserve">ios relacionados à lealdade e transparência, ao dever de informar, ao dever de cuidado e, até mesmo, ao dever de aconselhamento ao </w:t>
      </w:r>
      <w:r w:rsidRPr="00BC439D">
        <w:rPr>
          <w:rFonts w:ascii="Courier New" w:eastAsia="Arial" w:hAnsi="Courier New" w:cs="Courier New"/>
          <w:color w:val="000000"/>
        </w:rPr>
        <w:lastRenderedPageBreak/>
        <w:t xml:space="preserve">consumidor. 4. Constitui dever do agente </w:t>
      </w:r>
      <w:proofErr w:type="spellStart"/>
      <w:r w:rsidRPr="00BC439D">
        <w:rPr>
          <w:rFonts w:ascii="Courier New" w:eastAsia="Arial" w:hAnsi="Courier New" w:cs="Courier New"/>
          <w:color w:val="000000"/>
        </w:rPr>
        <w:t>ﬁnanceiro</w:t>
      </w:r>
      <w:proofErr w:type="spellEnd"/>
      <w:r w:rsidRPr="00BC439D">
        <w:rPr>
          <w:rFonts w:ascii="Courier New" w:eastAsia="Arial" w:hAnsi="Courier New" w:cs="Courier New"/>
          <w:color w:val="000000"/>
        </w:rPr>
        <w:t xml:space="preserve">, na fase pré-contratual, analisar a situação econômica do consumidor, seu </w:t>
      </w:r>
      <w:proofErr w:type="spellStart"/>
      <w:r w:rsidRPr="00BC439D">
        <w:rPr>
          <w:rFonts w:ascii="Courier New" w:eastAsia="Arial" w:hAnsi="Courier New" w:cs="Courier New"/>
          <w:color w:val="000000"/>
        </w:rPr>
        <w:t>perﬁl</w:t>
      </w:r>
      <w:proofErr w:type="spellEnd"/>
      <w:r w:rsidRPr="00BC439D">
        <w:rPr>
          <w:rFonts w:ascii="Courier New" w:eastAsia="Arial" w:hAnsi="Courier New" w:cs="Courier New"/>
          <w:color w:val="000000"/>
        </w:rPr>
        <w:t>, suas necessidades e, dentre as inúmeras modalidades de crédito disponíveis, sugerir. Se for o caso. A contratação do empréstimo que está mais adequado ao momento, aos propósitos, necessidades e possibilidades orçamentárias do consumidor. 5. No prese</w:t>
      </w:r>
      <w:r w:rsidRPr="00BC439D">
        <w:rPr>
          <w:rFonts w:ascii="Courier New" w:eastAsia="Arial" w:hAnsi="Courier New" w:cs="Courier New"/>
          <w:color w:val="000000"/>
        </w:rPr>
        <w:t>nte caso, constata-se que a soma dos descontos dos empréstimos consignados em folha de pagamento e aqueles realizados diretamente em conta corrente comprometem integralmente os proventos de aposentadoria da autora. Observa-se que a margem consignável em fo</w:t>
      </w:r>
      <w:r w:rsidRPr="00BC439D">
        <w:rPr>
          <w:rFonts w:ascii="Courier New" w:eastAsia="Arial" w:hAnsi="Courier New" w:cs="Courier New"/>
          <w:color w:val="000000"/>
        </w:rPr>
        <w:t>lha está de acordo com o art. 116, § 2º, da Lei Complementar Distrital 840/11. Todavia, com relação aos descontos efetivados diretamente em conta corrente, a sua limitação a 30% (trinta por cento) do valor líquido da aposentadoria é medida que se impõe par</w:t>
      </w:r>
      <w:r w:rsidRPr="00BC439D">
        <w:rPr>
          <w:rFonts w:ascii="Courier New" w:eastAsia="Arial" w:hAnsi="Courier New" w:cs="Courier New"/>
          <w:color w:val="000000"/>
        </w:rPr>
        <w:t xml:space="preserve">a preservação do mínimo existencial. 6. Recurso conhecido e parcialmente provido. </w:t>
      </w:r>
      <w:r w:rsidR="00957EAF">
        <w:rPr>
          <w:rFonts w:ascii="Courier New" w:eastAsia="Arial" w:hAnsi="Courier New" w:cs="Courier New"/>
          <w:color w:val="000000"/>
        </w:rPr>
        <w:t xml:space="preserve"> </w:t>
      </w:r>
      <w:r w:rsidRPr="00957EAF">
        <w:rPr>
          <w:rFonts w:ascii="Courier New" w:eastAsia="Arial" w:hAnsi="Courier New" w:cs="Courier New"/>
          <w:b/>
          <w:bCs/>
          <w:color w:val="000000"/>
        </w:rPr>
        <w:t xml:space="preserve">(TJDF; AGI 07294.92-92.2021.8.07.0000; Ac. 138.6966; Sexta Turma Cível; Rel. Des. Leonardo </w:t>
      </w:r>
      <w:proofErr w:type="spellStart"/>
      <w:r w:rsidRPr="00957EAF">
        <w:rPr>
          <w:rFonts w:ascii="Courier New" w:eastAsia="Arial" w:hAnsi="Courier New" w:cs="Courier New"/>
          <w:b/>
          <w:bCs/>
          <w:color w:val="000000"/>
        </w:rPr>
        <w:t>Roscoe</w:t>
      </w:r>
      <w:proofErr w:type="spellEnd"/>
      <w:r w:rsidRPr="00957EAF">
        <w:rPr>
          <w:rFonts w:ascii="Courier New" w:eastAsia="Arial" w:hAnsi="Courier New" w:cs="Courier New"/>
          <w:b/>
          <w:bCs/>
          <w:color w:val="000000"/>
        </w:rPr>
        <w:t xml:space="preserve"> Bessa; </w:t>
      </w:r>
      <w:proofErr w:type="spellStart"/>
      <w:r w:rsidRPr="00957EAF">
        <w:rPr>
          <w:rFonts w:ascii="Courier New" w:eastAsia="Arial" w:hAnsi="Courier New" w:cs="Courier New"/>
          <w:b/>
          <w:bCs/>
          <w:color w:val="000000"/>
        </w:rPr>
        <w:t>Julg</w:t>
      </w:r>
      <w:proofErr w:type="spellEnd"/>
      <w:r w:rsidRPr="00957EAF">
        <w:rPr>
          <w:rFonts w:ascii="Courier New" w:eastAsia="Arial" w:hAnsi="Courier New" w:cs="Courier New"/>
          <w:b/>
          <w:bCs/>
          <w:color w:val="000000"/>
        </w:rPr>
        <w:t xml:space="preserve">. 17/11/2021; </w:t>
      </w:r>
      <w:proofErr w:type="spellStart"/>
      <w:r w:rsidRPr="00957EAF">
        <w:rPr>
          <w:rFonts w:ascii="Courier New" w:eastAsia="Arial" w:hAnsi="Courier New" w:cs="Courier New"/>
          <w:b/>
          <w:bCs/>
          <w:color w:val="000000"/>
        </w:rPr>
        <w:t>Publ</w:t>
      </w:r>
      <w:proofErr w:type="spellEnd"/>
      <w:r w:rsidRPr="00957EAF">
        <w:rPr>
          <w:rFonts w:ascii="Courier New" w:eastAsia="Arial" w:hAnsi="Courier New" w:cs="Courier New"/>
          <w:b/>
          <w:bCs/>
          <w:color w:val="000000"/>
        </w:rPr>
        <w:t xml:space="preserve">. </w:t>
      </w:r>
      <w:proofErr w:type="spellStart"/>
      <w:r w:rsidRPr="00957EAF">
        <w:rPr>
          <w:rFonts w:ascii="Courier New" w:eastAsia="Arial" w:hAnsi="Courier New" w:cs="Courier New"/>
          <w:b/>
          <w:bCs/>
          <w:color w:val="000000"/>
        </w:rPr>
        <w:t>PJe</w:t>
      </w:r>
      <w:proofErr w:type="spellEnd"/>
      <w:r w:rsidRPr="00957EAF">
        <w:rPr>
          <w:rFonts w:ascii="Courier New" w:eastAsia="Arial" w:hAnsi="Courier New" w:cs="Courier New"/>
          <w:b/>
          <w:bCs/>
          <w:color w:val="000000"/>
        </w:rPr>
        <w:t xml:space="preserve"> 30/11/2021)</w:t>
      </w:r>
    </w:p>
    <w:p w14:paraId="2E5C3453" w14:textId="77777777" w:rsidR="00957EAF" w:rsidRPr="00BC439D" w:rsidRDefault="00957EAF" w:rsidP="00957EAF">
      <w:pPr>
        <w:widowControl w:val="0"/>
        <w:pBdr>
          <w:top w:val="nil"/>
          <w:left w:val="nil"/>
          <w:bottom w:val="nil"/>
          <w:right w:val="nil"/>
          <w:between w:val="nil"/>
        </w:pBdr>
        <w:spacing w:after="0" w:line="360" w:lineRule="auto"/>
        <w:ind w:left="2552"/>
        <w:jc w:val="both"/>
        <w:rPr>
          <w:rFonts w:ascii="Courier New" w:eastAsia="Arial" w:hAnsi="Courier New" w:cs="Courier New"/>
          <w:color w:val="000000"/>
        </w:rPr>
      </w:pPr>
    </w:p>
    <w:p w14:paraId="24C87023" w14:textId="7ED64B03" w:rsidR="00CD50B6" w:rsidRDefault="00E73829" w:rsidP="00957EAF">
      <w:pPr>
        <w:widowControl w:val="0"/>
        <w:pBdr>
          <w:top w:val="nil"/>
          <w:left w:val="nil"/>
          <w:bottom w:val="nil"/>
          <w:right w:val="nil"/>
          <w:between w:val="nil"/>
        </w:pBdr>
        <w:spacing w:after="0" w:line="360" w:lineRule="auto"/>
        <w:ind w:firstLine="2835"/>
        <w:jc w:val="both"/>
        <w:rPr>
          <w:rFonts w:ascii="Courier New" w:eastAsia="Arial" w:hAnsi="Courier New" w:cs="Courier New"/>
          <w:color w:val="000000"/>
        </w:rPr>
      </w:pPr>
      <w:r w:rsidRPr="00BC439D">
        <w:rPr>
          <w:rFonts w:ascii="Courier New" w:eastAsia="Arial" w:hAnsi="Courier New" w:cs="Courier New"/>
          <w:color w:val="000000"/>
        </w:rPr>
        <w:t>Assim sendo, requer-se a rev</w:t>
      </w:r>
      <w:r w:rsidRPr="00BC439D">
        <w:rPr>
          <w:rFonts w:ascii="Courier New" w:eastAsia="Arial" w:hAnsi="Courier New" w:cs="Courier New"/>
          <w:color w:val="000000"/>
        </w:rPr>
        <w:t xml:space="preserve">isão das cláusulas contratuais abusivas e a sujeição dos credores a plano de pagamento compulsório com parcelas limitadas ao valor de 30% (trinta por cento) da remuneração da parte autora, nos termos do </w:t>
      </w:r>
      <w:r w:rsidRPr="00BC439D">
        <w:rPr>
          <w:rFonts w:ascii="Courier New" w:eastAsia="Arial" w:hAnsi="Courier New" w:cs="Courier New"/>
          <w:i/>
          <w:color w:val="000000"/>
        </w:rPr>
        <w:t>caput</w:t>
      </w:r>
      <w:r w:rsidRPr="00BC439D">
        <w:rPr>
          <w:rFonts w:ascii="Courier New" w:eastAsia="Arial" w:hAnsi="Courier New" w:cs="Courier New"/>
          <w:color w:val="000000"/>
        </w:rPr>
        <w:t>, d</w:t>
      </w:r>
      <w:r w:rsidRPr="00BC439D">
        <w:rPr>
          <w:rFonts w:ascii="Courier New" w:eastAsia="Arial" w:hAnsi="Courier New" w:cs="Courier New"/>
          <w:color w:val="000000"/>
        </w:rPr>
        <w:t>o art. 104-B, do CDC</w:t>
      </w:r>
      <w:r w:rsidR="00957EAF">
        <w:rPr>
          <w:rFonts w:ascii="Courier New" w:eastAsia="Arial" w:hAnsi="Courier New" w:cs="Courier New"/>
          <w:color w:val="000000"/>
        </w:rPr>
        <w:t>.</w:t>
      </w:r>
    </w:p>
    <w:p w14:paraId="2333BC52" w14:textId="12CC5495" w:rsidR="00957EAF" w:rsidRDefault="00957EAF" w:rsidP="00957EAF">
      <w:pPr>
        <w:widowControl w:val="0"/>
        <w:pBdr>
          <w:top w:val="nil"/>
          <w:left w:val="nil"/>
          <w:bottom w:val="nil"/>
          <w:right w:val="nil"/>
          <w:between w:val="nil"/>
        </w:pBdr>
        <w:spacing w:after="0" w:line="360" w:lineRule="auto"/>
        <w:jc w:val="both"/>
        <w:rPr>
          <w:rFonts w:ascii="Courier New" w:eastAsia="Arial" w:hAnsi="Courier New" w:cs="Courier New"/>
          <w:color w:val="000000"/>
        </w:rPr>
      </w:pPr>
    </w:p>
    <w:p w14:paraId="7395BCC0" w14:textId="09CCB514" w:rsidR="00957EAF" w:rsidRPr="00BC3C92" w:rsidRDefault="00957EAF" w:rsidP="00957EAF">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Pr>
          <w:rFonts w:ascii="Courier New" w:hAnsi="Courier New" w:cs="Courier New"/>
          <w:b/>
          <w:bCs/>
          <w:color w:val="000000" w:themeColor="text1"/>
        </w:rPr>
        <w:t>DOS REQUISITOS PARA A CONCESSÃO DA TUTELA ANTECIPADA</w:t>
      </w:r>
    </w:p>
    <w:p w14:paraId="6B770643" w14:textId="77777777" w:rsidR="00957EAF" w:rsidRDefault="00E73829" w:rsidP="00957EAF">
      <w:pPr>
        <w:spacing w:after="240" w:line="360" w:lineRule="auto"/>
        <w:ind w:firstLine="2835"/>
        <w:jc w:val="both"/>
        <w:rPr>
          <w:rFonts w:ascii="Courier New" w:eastAsia="Arial" w:hAnsi="Courier New" w:cs="Courier New"/>
        </w:rPr>
      </w:pPr>
      <w:r w:rsidRPr="00BC439D">
        <w:rPr>
          <w:rFonts w:ascii="Courier New" w:eastAsia="Arial" w:hAnsi="Courier New" w:cs="Courier New"/>
        </w:rPr>
        <w:t>Como se sabe, a tutela provisória é a concessão de proteção jurisdicional com eficácia limitada no tempo.</w:t>
      </w:r>
    </w:p>
    <w:p w14:paraId="6616DF04" w14:textId="77777777" w:rsidR="00957EAF" w:rsidRDefault="00E73829" w:rsidP="00957EAF">
      <w:pPr>
        <w:spacing w:after="240" w:line="360" w:lineRule="auto"/>
        <w:ind w:firstLine="2835"/>
        <w:jc w:val="both"/>
        <w:rPr>
          <w:rFonts w:ascii="Courier New" w:eastAsia="Arial" w:hAnsi="Courier New" w:cs="Courier New"/>
        </w:rPr>
      </w:pPr>
      <w:r w:rsidRPr="00BC439D">
        <w:rPr>
          <w:rFonts w:ascii="Courier New" w:eastAsia="Arial" w:hAnsi="Courier New" w:cs="Courier New"/>
        </w:rPr>
        <w:lastRenderedPageBreak/>
        <w:t xml:space="preserve">Nesse sentido, o legislador consagrou a partir do art. 300 do CPC a tutela provisória de urgência, referido instituto processual busca proteger o direito do jurisdicionado em razão do risco de dano quando preencher os seguintes requisitos: </w:t>
      </w:r>
      <w:r w:rsidRPr="00BC439D">
        <w:rPr>
          <w:rFonts w:ascii="Courier New" w:eastAsia="Arial" w:hAnsi="Courier New" w:cs="Courier New"/>
          <w:b/>
        </w:rPr>
        <w:t>i)</w:t>
      </w:r>
      <w:r w:rsidRPr="00BC439D">
        <w:rPr>
          <w:rFonts w:ascii="Courier New" w:eastAsia="Arial" w:hAnsi="Courier New" w:cs="Courier New"/>
        </w:rPr>
        <w:t xml:space="preserve"> a probabilida</w:t>
      </w:r>
      <w:r w:rsidRPr="00BC439D">
        <w:rPr>
          <w:rFonts w:ascii="Courier New" w:eastAsia="Arial" w:hAnsi="Courier New" w:cs="Courier New"/>
        </w:rPr>
        <w:t xml:space="preserve">de da existência do direito - </w:t>
      </w:r>
      <w:r w:rsidRPr="00BC439D">
        <w:rPr>
          <w:rFonts w:ascii="Courier New" w:eastAsia="Arial" w:hAnsi="Courier New" w:cs="Courier New"/>
          <w:i/>
        </w:rPr>
        <w:t>fumus boni iuris</w:t>
      </w:r>
      <w:r w:rsidRPr="00BC439D">
        <w:rPr>
          <w:rFonts w:ascii="Courier New" w:eastAsia="Arial" w:hAnsi="Courier New" w:cs="Courier New"/>
        </w:rPr>
        <w:t xml:space="preserve"> - e </w:t>
      </w:r>
      <w:proofErr w:type="spellStart"/>
      <w:r w:rsidRPr="00BC439D">
        <w:rPr>
          <w:rFonts w:ascii="Courier New" w:eastAsia="Arial" w:hAnsi="Courier New" w:cs="Courier New"/>
          <w:b/>
        </w:rPr>
        <w:t>ii</w:t>
      </w:r>
      <w:proofErr w:type="spellEnd"/>
      <w:r w:rsidRPr="00BC439D">
        <w:rPr>
          <w:rFonts w:ascii="Courier New" w:eastAsia="Arial" w:hAnsi="Courier New" w:cs="Courier New"/>
          <w:b/>
        </w:rPr>
        <w:t>)</w:t>
      </w:r>
      <w:r w:rsidRPr="00BC439D">
        <w:rPr>
          <w:rFonts w:ascii="Courier New" w:eastAsia="Arial" w:hAnsi="Courier New" w:cs="Courier New"/>
        </w:rPr>
        <w:t xml:space="preserve"> o perigo de dano ou risco ao resultado útil do processo - </w:t>
      </w:r>
      <w:r w:rsidRPr="00BC439D">
        <w:rPr>
          <w:rFonts w:ascii="Courier New" w:eastAsia="Arial" w:hAnsi="Courier New" w:cs="Courier New"/>
          <w:i/>
        </w:rPr>
        <w:t>periculum in mora</w:t>
      </w:r>
      <w:r w:rsidRPr="00BC439D">
        <w:rPr>
          <w:rFonts w:ascii="Courier New" w:eastAsia="Arial" w:hAnsi="Courier New" w:cs="Courier New"/>
        </w:rPr>
        <w:t>.</w:t>
      </w:r>
    </w:p>
    <w:p w14:paraId="634E8DCF" w14:textId="77777777" w:rsidR="00957EAF" w:rsidRDefault="00E73829" w:rsidP="00957EAF">
      <w:pPr>
        <w:spacing w:after="240" w:line="360" w:lineRule="auto"/>
        <w:ind w:firstLine="2835"/>
        <w:jc w:val="both"/>
        <w:rPr>
          <w:rFonts w:ascii="Courier New" w:eastAsia="Arial" w:hAnsi="Courier New" w:cs="Courier New"/>
        </w:rPr>
      </w:pPr>
      <w:r w:rsidRPr="00BC439D">
        <w:rPr>
          <w:rFonts w:ascii="Courier New" w:eastAsia="Arial" w:hAnsi="Courier New" w:cs="Courier New"/>
          <w:color w:val="000000"/>
        </w:rPr>
        <w:t>A probabilidade da existência do direito se caracteriza por meio da constatação de indícios ou mesmo início de prova pelo ju</w:t>
      </w:r>
      <w:r w:rsidRPr="00BC439D">
        <w:rPr>
          <w:rFonts w:ascii="Courier New" w:eastAsia="Arial" w:hAnsi="Courier New" w:cs="Courier New"/>
          <w:color w:val="000000"/>
        </w:rPr>
        <w:t>lgador, já o perigo da demora se qualifica pelo risco causado pelo aguardo da prestação da tutela definitiva.</w:t>
      </w:r>
    </w:p>
    <w:p w14:paraId="640656D6" w14:textId="77777777" w:rsidR="00957EAF" w:rsidRDefault="00E73829" w:rsidP="00957EAF">
      <w:pPr>
        <w:spacing w:after="240" w:line="360" w:lineRule="auto"/>
        <w:ind w:firstLine="2835"/>
        <w:jc w:val="both"/>
        <w:rPr>
          <w:rFonts w:ascii="Courier New" w:eastAsia="Arial" w:hAnsi="Courier New" w:cs="Courier New"/>
        </w:rPr>
      </w:pPr>
      <w:r w:rsidRPr="00BC439D">
        <w:rPr>
          <w:rFonts w:ascii="Courier New" w:eastAsia="Arial" w:hAnsi="Courier New" w:cs="Courier New"/>
          <w:color w:val="000000"/>
        </w:rPr>
        <w:t>No caso dos presentes autos estão presentes os requisitos para a concessão da liminar, quais sejam, a presença da probabilidade do direito invocad</w:t>
      </w:r>
      <w:r w:rsidRPr="00BC439D">
        <w:rPr>
          <w:rFonts w:ascii="Courier New" w:eastAsia="Arial" w:hAnsi="Courier New" w:cs="Courier New"/>
          <w:color w:val="000000"/>
        </w:rPr>
        <w:t>o e o risco de demora da prestação jurisdicional. (art. 300 e ss., do CPC).</w:t>
      </w:r>
    </w:p>
    <w:p w14:paraId="1087BF62" w14:textId="77777777" w:rsidR="00957EAF" w:rsidRDefault="00E73829" w:rsidP="00957EAF">
      <w:pPr>
        <w:spacing w:after="240" w:line="360" w:lineRule="auto"/>
        <w:ind w:firstLine="2835"/>
        <w:jc w:val="both"/>
        <w:rPr>
          <w:rFonts w:ascii="Courier New" w:eastAsia="Arial" w:hAnsi="Courier New" w:cs="Courier New"/>
        </w:rPr>
      </w:pPr>
      <w:r w:rsidRPr="00BC439D">
        <w:rPr>
          <w:rFonts w:ascii="Courier New" w:eastAsia="Arial" w:hAnsi="Courier New" w:cs="Courier New"/>
          <w:color w:val="000000"/>
        </w:rPr>
        <w:t>A probabilidade da existência de direito da parte autora se demonstra pela conjuntura lógica produzida pelos documentos juntados aos autos, os quais comprovam pela existência de pa</w:t>
      </w:r>
      <w:r w:rsidRPr="00BC439D">
        <w:rPr>
          <w:rFonts w:ascii="Courier New" w:eastAsia="Arial" w:hAnsi="Courier New" w:cs="Courier New"/>
          <w:color w:val="000000"/>
        </w:rPr>
        <w:t xml:space="preserve">rcelas mensais no valor de </w:t>
      </w:r>
      <w:proofErr w:type="spellStart"/>
      <w:r w:rsidRPr="00957EAF">
        <w:rPr>
          <w:rFonts w:ascii="Courier New" w:eastAsia="Arial" w:hAnsi="Courier New" w:cs="Courier New"/>
          <w:highlight w:val="yellow"/>
        </w:rPr>
        <w:t>Xxx</w:t>
      </w:r>
      <w:proofErr w:type="spellEnd"/>
      <w:r w:rsidRPr="00957EAF">
        <w:rPr>
          <w:rFonts w:ascii="Courier New" w:eastAsia="Arial" w:hAnsi="Courier New" w:cs="Courier New"/>
          <w:highlight w:val="yellow"/>
        </w:rPr>
        <w:t xml:space="preserve"> (informar a soma total das parcelas que são pagas/descontadas mensalmente)</w:t>
      </w:r>
      <w:r w:rsidRPr="00957EAF">
        <w:rPr>
          <w:rFonts w:ascii="Courier New" w:eastAsia="Arial" w:hAnsi="Courier New" w:cs="Courier New"/>
        </w:rPr>
        <w:t xml:space="preserve">, </w:t>
      </w:r>
      <w:r w:rsidRPr="00BC439D">
        <w:rPr>
          <w:rFonts w:ascii="Courier New" w:eastAsia="Arial" w:hAnsi="Courier New" w:cs="Courier New"/>
          <w:color w:val="000000"/>
        </w:rPr>
        <w:t xml:space="preserve">que comprometem </w:t>
      </w:r>
      <w:proofErr w:type="spellStart"/>
      <w:r w:rsidRPr="00957EAF">
        <w:rPr>
          <w:rFonts w:ascii="Courier New" w:eastAsia="Arial" w:hAnsi="Courier New" w:cs="Courier New"/>
          <w:b/>
          <w:highlight w:val="yellow"/>
        </w:rPr>
        <w:t>Xxx</w:t>
      </w:r>
      <w:proofErr w:type="spellEnd"/>
      <w:r w:rsidRPr="00957EAF">
        <w:rPr>
          <w:rFonts w:ascii="Courier New" w:eastAsia="Arial" w:hAnsi="Courier New" w:cs="Courier New"/>
          <w:b/>
          <w:highlight w:val="yellow"/>
        </w:rPr>
        <w:t>%</w:t>
      </w:r>
      <w:r w:rsidRPr="00957EAF">
        <w:rPr>
          <w:rFonts w:ascii="Courier New" w:eastAsia="Arial" w:hAnsi="Courier New" w:cs="Courier New"/>
          <w:highlight w:val="yellow"/>
        </w:rPr>
        <w:t xml:space="preserve"> (identificar por meio de uma regra de três qual a porcentagem do valor que é descontado mensalmente frente aos seus vencimentos)</w:t>
      </w:r>
      <w:r w:rsidRPr="00957EAF">
        <w:rPr>
          <w:rFonts w:ascii="Courier New" w:eastAsia="Arial" w:hAnsi="Courier New" w:cs="Courier New"/>
        </w:rPr>
        <w:t xml:space="preserve"> </w:t>
      </w:r>
      <w:r w:rsidRPr="00BC439D">
        <w:rPr>
          <w:rFonts w:ascii="Courier New" w:eastAsia="Arial" w:hAnsi="Courier New" w:cs="Courier New"/>
          <w:color w:val="000000"/>
        </w:rPr>
        <w:t>e, por conseguinte, afeta seu mínimo existencial.</w:t>
      </w:r>
    </w:p>
    <w:p w14:paraId="4F755309" w14:textId="77777777" w:rsidR="00957EAF" w:rsidRDefault="00E73829" w:rsidP="00957EAF">
      <w:pPr>
        <w:spacing w:after="240" w:line="360" w:lineRule="auto"/>
        <w:ind w:firstLine="2835"/>
        <w:jc w:val="both"/>
        <w:rPr>
          <w:rFonts w:ascii="Courier New" w:eastAsia="Arial" w:hAnsi="Courier New" w:cs="Courier New"/>
        </w:rPr>
      </w:pPr>
      <w:r w:rsidRPr="00BC439D">
        <w:rPr>
          <w:rFonts w:ascii="Courier New" w:eastAsia="Arial" w:hAnsi="Courier New" w:cs="Courier New"/>
        </w:rPr>
        <w:t>De outro lado, o perigo de dano reside no fato de que cada nova cobrança mensal, a parte autora tem sua dignidade humana e seu mínimo existencial suprimidos, dificultando o custeio de despesas mínimas como</w:t>
      </w:r>
      <w:r w:rsidRPr="00BC439D">
        <w:rPr>
          <w:rFonts w:ascii="Courier New" w:eastAsia="Arial" w:hAnsi="Courier New" w:cs="Courier New"/>
        </w:rPr>
        <w:t xml:space="preserve"> moradia e alimentação.</w:t>
      </w:r>
    </w:p>
    <w:p w14:paraId="51FA2B66" w14:textId="3A830576" w:rsidR="00CD50B6" w:rsidRPr="00BC439D" w:rsidRDefault="00E73829" w:rsidP="00957EAF">
      <w:pPr>
        <w:spacing w:after="240" w:line="360" w:lineRule="auto"/>
        <w:ind w:firstLine="2835"/>
        <w:jc w:val="both"/>
        <w:rPr>
          <w:rFonts w:ascii="Courier New" w:eastAsia="Arial" w:hAnsi="Courier New" w:cs="Courier New"/>
        </w:rPr>
      </w:pPr>
      <w:r w:rsidRPr="00BC439D">
        <w:rPr>
          <w:rFonts w:ascii="Courier New" w:eastAsia="Arial" w:hAnsi="Courier New" w:cs="Courier New"/>
        </w:rPr>
        <w:t>Em condições tais, resta evidente que a ausência de antecipação da tutela poderá ensejar lesão patrimonial irreversível à parte autora, fazendo-se cogente a limitação dos valores cobrados mensalmente da parte autora a 30% (trinta po</w:t>
      </w:r>
      <w:r w:rsidRPr="00BC439D">
        <w:rPr>
          <w:rFonts w:ascii="Courier New" w:eastAsia="Arial" w:hAnsi="Courier New" w:cs="Courier New"/>
        </w:rPr>
        <w:t>r cento) da sua renda até o julgamento da presente ação.</w:t>
      </w:r>
    </w:p>
    <w:p w14:paraId="055FCBA3" w14:textId="77777777" w:rsidR="00CD50B6" w:rsidRPr="00BC439D" w:rsidRDefault="00CD50B6" w:rsidP="0054097C">
      <w:pPr>
        <w:widowControl w:val="0"/>
        <w:pBdr>
          <w:top w:val="nil"/>
          <w:left w:val="nil"/>
          <w:bottom w:val="nil"/>
          <w:right w:val="nil"/>
          <w:between w:val="nil"/>
        </w:pBdr>
        <w:spacing w:after="240" w:line="360" w:lineRule="auto"/>
        <w:ind w:firstLine="1134"/>
        <w:jc w:val="both"/>
        <w:rPr>
          <w:rFonts w:ascii="Courier New" w:eastAsia="Arial" w:hAnsi="Courier New" w:cs="Courier New"/>
          <w:color w:val="000000"/>
        </w:rPr>
      </w:pPr>
    </w:p>
    <w:p w14:paraId="3A0136C7" w14:textId="77777777" w:rsidR="00957EAF" w:rsidRPr="00BC3C92" w:rsidRDefault="00957EAF" w:rsidP="00957EAF">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r w:rsidRPr="00BC3C92">
        <w:rPr>
          <w:rFonts w:ascii="Courier New" w:hAnsi="Courier New" w:cs="Courier New"/>
          <w:b/>
          <w:bCs/>
          <w:color w:val="000000" w:themeColor="text1"/>
        </w:rPr>
        <w:lastRenderedPageBreak/>
        <w:t>DOS PEDIDOS E REQUERIMENTOS</w:t>
      </w:r>
    </w:p>
    <w:p w14:paraId="5B9F54C5" w14:textId="77777777" w:rsidR="00957EAF" w:rsidRPr="00D5124F" w:rsidRDefault="00957EAF" w:rsidP="00957EAF">
      <w:pPr>
        <w:spacing w:after="0" w:line="360" w:lineRule="auto"/>
        <w:jc w:val="both"/>
        <w:rPr>
          <w:rFonts w:ascii="Courier New" w:hAnsi="Courier New" w:cs="Courier New"/>
          <w:vertAlign w:val="subscript"/>
        </w:rPr>
      </w:pPr>
    </w:p>
    <w:p w14:paraId="0A83F9AA" w14:textId="77777777" w:rsidR="00957EAF" w:rsidRPr="00D5124F" w:rsidRDefault="00957EAF" w:rsidP="00957EAF">
      <w:pPr>
        <w:spacing w:after="0" w:line="360" w:lineRule="auto"/>
        <w:jc w:val="both"/>
        <w:rPr>
          <w:rFonts w:ascii="Courier New" w:hAnsi="Courier New" w:cs="Courier New"/>
        </w:rPr>
      </w:pPr>
      <w:r w:rsidRPr="00D5124F">
        <w:rPr>
          <w:rFonts w:ascii="Courier New" w:hAnsi="Courier New" w:cs="Courier New"/>
        </w:rPr>
        <w:t>Ante ao exposto requer a Vossa Excelência:</w:t>
      </w:r>
    </w:p>
    <w:p w14:paraId="6BC97B7F" w14:textId="77777777" w:rsidR="00957EAF" w:rsidRDefault="00957EAF" w:rsidP="00957EAF">
      <w:pPr>
        <w:widowControl w:val="0"/>
        <w:pBdr>
          <w:top w:val="nil"/>
          <w:left w:val="nil"/>
          <w:bottom w:val="nil"/>
          <w:right w:val="nil"/>
          <w:between w:val="nil"/>
        </w:pBdr>
        <w:spacing w:after="0" w:line="360" w:lineRule="auto"/>
        <w:ind w:right="107"/>
        <w:jc w:val="both"/>
        <w:rPr>
          <w:rFonts w:ascii="Courier New" w:hAnsi="Courier New" w:cs="Courier New"/>
        </w:rPr>
      </w:pPr>
    </w:p>
    <w:p w14:paraId="779CFAC7" w14:textId="77777777" w:rsidR="00957EAF" w:rsidRDefault="00E73829"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r w:rsidRPr="00BC439D">
        <w:rPr>
          <w:rFonts w:ascii="Courier New" w:eastAsia="Arial" w:hAnsi="Courier New" w:cs="Courier New"/>
          <w:b/>
          <w:color w:val="000000"/>
        </w:rPr>
        <w:t>a)</w:t>
      </w:r>
      <w:r w:rsidRPr="00BC439D">
        <w:rPr>
          <w:rFonts w:ascii="Courier New" w:eastAsia="Arial" w:hAnsi="Courier New" w:cs="Courier New"/>
          <w:color w:val="000000"/>
        </w:rPr>
        <w:tab/>
      </w:r>
      <w:r w:rsidRPr="00BC439D">
        <w:rPr>
          <w:rFonts w:ascii="Courier New" w:eastAsia="Arial" w:hAnsi="Courier New" w:cs="Courier New"/>
          <w:color w:val="000000"/>
        </w:rPr>
        <w:t>a concessão dos benefícios da assistência judiciária gratuita à parte autora, tendo em vista não possuir condições de arcar com o pagamento das custas processuais e honorários advocatícios, sem o prejuízo de seu sustento, nos termos do art. 5º, inciso LXXI</w:t>
      </w:r>
      <w:r w:rsidRPr="00BC439D">
        <w:rPr>
          <w:rFonts w:ascii="Courier New" w:eastAsia="Arial" w:hAnsi="Courier New" w:cs="Courier New"/>
          <w:color w:val="000000"/>
        </w:rPr>
        <w:t>V, da CF, do art. 5º, inc. I, do CDC e do artigo 98 do CPC;</w:t>
      </w:r>
    </w:p>
    <w:p w14:paraId="29E30B81" w14:textId="77777777" w:rsidR="00957EAF" w:rsidRDefault="00957EAF"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p>
    <w:p w14:paraId="74CF4FCC" w14:textId="77777777" w:rsidR="00957EAF" w:rsidRDefault="00E73829"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r w:rsidRPr="00BC439D">
        <w:rPr>
          <w:rFonts w:ascii="Courier New" w:eastAsia="Arial" w:hAnsi="Courier New" w:cs="Courier New"/>
          <w:b/>
          <w:color w:val="000000"/>
        </w:rPr>
        <w:t xml:space="preserve">b) </w:t>
      </w:r>
      <w:r w:rsidRPr="00BC439D">
        <w:rPr>
          <w:rFonts w:ascii="Courier New" w:eastAsia="Arial" w:hAnsi="Courier New" w:cs="Courier New"/>
          <w:color w:val="000000"/>
        </w:rPr>
        <w:t xml:space="preserve">a concessão de medida liminar, a fim de determinar a limitação dos valores cobrados mensalmente da parte autora a 30% (trinta por cento) da sua renda até o julgamento da </w:t>
      </w:r>
      <w:r w:rsidRPr="00BC439D">
        <w:rPr>
          <w:rFonts w:ascii="Courier New" w:eastAsia="Arial" w:hAnsi="Courier New" w:cs="Courier New"/>
        </w:rPr>
        <w:t>presente</w:t>
      </w:r>
      <w:r w:rsidRPr="00BC439D">
        <w:rPr>
          <w:rFonts w:ascii="Courier New" w:eastAsia="Arial" w:hAnsi="Courier New" w:cs="Courier New"/>
          <w:color w:val="000000"/>
        </w:rPr>
        <w:t xml:space="preserve"> ação, nos term</w:t>
      </w:r>
      <w:r w:rsidRPr="00BC439D">
        <w:rPr>
          <w:rFonts w:ascii="Courier New" w:eastAsia="Arial" w:hAnsi="Courier New" w:cs="Courier New"/>
          <w:color w:val="000000"/>
        </w:rPr>
        <w:t>os do art. 300 e ss., do CPC;</w:t>
      </w:r>
    </w:p>
    <w:p w14:paraId="22611179" w14:textId="77777777" w:rsidR="00957EAF" w:rsidRDefault="00957EAF"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p>
    <w:p w14:paraId="6EBE5784" w14:textId="77777777" w:rsidR="00957EAF" w:rsidRDefault="00E73829"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r w:rsidRPr="00BC439D">
        <w:rPr>
          <w:rFonts w:ascii="Courier New" w:eastAsia="Arial" w:hAnsi="Courier New" w:cs="Courier New"/>
          <w:b/>
          <w:color w:val="000000"/>
        </w:rPr>
        <w:t>c)</w:t>
      </w:r>
      <w:r w:rsidRPr="00BC439D">
        <w:rPr>
          <w:rFonts w:ascii="Courier New" w:eastAsia="Arial" w:hAnsi="Courier New" w:cs="Courier New"/>
          <w:color w:val="000000"/>
        </w:rPr>
        <w:t xml:space="preserve"> a designação de audiência de conciliação, nos termos do art. 104-A do CDC, com a citação da parte credora, de maneira que o seu não comparecimento implique nos efeitos do §2º, do mesmo artigo;</w:t>
      </w:r>
    </w:p>
    <w:p w14:paraId="36E5A0DE" w14:textId="77777777" w:rsidR="00957EAF" w:rsidRDefault="00957EAF"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p>
    <w:p w14:paraId="04839370" w14:textId="77777777" w:rsidR="00957EAF" w:rsidRDefault="00E73829"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r w:rsidRPr="00BC439D">
        <w:rPr>
          <w:rFonts w:ascii="Courier New" w:eastAsia="Arial" w:hAnsi="Courier New" w:cs="Courier New"/>
          <w:b/>
          <w:color w:val="000000"/>
        </w:rPr>
        <w:t xml:space="preserve">d) </w:t>
      </w:r>
      <w:r w:rsidRPr="00BC439D">
        <w:rPr>
          <w:rFonts w:ascii="Courier New" w:eastAsia="Arial" w:hAnsi="Courier New" w:cs="Courier New"/>
          <w:color w:val="000000"/>
        </w:rPr>
        <w:t>no caso de conciliação, a h</w:t>
      </w:r>
      <w:r w:rsidRPr="00BC439D">
        <w:rPr>
          <w:rFonts w:ascii="Courier New" w:eastAsia="Arial" w:hAnsi="Courier New" w:cs="Courier New"/>
          <w:color w:val="000000"/>
        </w:rPr>
        <w:t>omologação judicial do plano de pagamento de dívida, na forma do §3º, do art. 104-A, do CDC;</w:t>
      </w:r>
    </w:p>
    <w:p w14:paraId="32DDFEB9" w14:textId="77777777" w:rsidR="00957EAF" w:rsidRDefault="00957EAF"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p>
    <w:p w14:paraId="2168A281" w14:textId="77777777" w:rsidR="00957EAF" w:rsidRDefault="00E73829"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r w:rsidRPr="00BC439D">
        <w:rPr>
          <w:rFonts w:ascii="Courier New" w:eastAsia="Arial" w:hAnsi="Courier New" w:cs="Courier New"/>
          <w:b/>
          <w:color w:val="000000"/>
        </w:rPr>
        <w:t>e)</w:t>
      </w:r>
      <w:r w:rsidRPr="00BC439D">
        <w:rPr>
          <w:rFonts w:ascii="Courier New" w:eastAsia="Arial" w:hAnsi="Courier New" w:cs="Courier New"/>
          <w:color w:val="000000"/>
        </w:rPr>
        <w:t xml:space="preserve"> se não houver êxito na conciliação, a conversão do procedimento em jurisdição contenciosa, de maneira que os credores sejam intimados para, querendo, juntar doc</w:t>
      </w:r>
      <w:r w:rsidRPr="00BC439D">
        <w:rPr>
          <w:rFonts w:ascii="Courier New" w:eastAsia="Arial" w:hAnsi="Courier New" w:cs="Courier New"/>
          <w:color w:val="000000"/>
        </w:rPr>
        <w:t>umentos e as razões da negativa de aceder ao plano voluntário ou de renegociar, nos termos do §2º, do art. 104-B, do CDC;</w:t>
      </w:r>
    </w:p>
    <w:p w14:paraId="12DB70AE" w14:textId="77777777" w:rsidR="00957EAF" w:rsidRDefault="00957EAF"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p>
    <w:p w14:paraId="3BDA2E27" w14:textId="77777777" w:rsidR="00957EAF" w:rsidRDefault="00E73829"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r w:rsidRPr="00BC439D">
        <w:rPr>
          <w:rFonts w:ascii="Courier New" w:eastAsia="Arial" w:hAnsi="Courier New" w:cs="Courier New"/>
          <w:b/>
          <w:color w:val="000000"/>
        </w:rPr>
        <w:t xml:space="preserve">f) </w:t>
      </w:r>
      <w:r w:rsidRPr="00BC439D">
        <w:rPr>
          <w:rFonts w:ascii="Courier New" w:eastAsia="Arial" w:hAnsi="Courier New" w:cs="Courier New"/>
          <w:color w:val="000000"/>
        </w:rPr>
        <w:t xml:space="preserve">a aplicação do diploma consumerista ao caso em tela, determinando-se a inversão do ônus da prova, nos termos do art. 6, inc. VIII, </w:t>
      </w:r>
      <w:r w:rsidRPr="00BC439D">
        <w:rPr>
          <w:rFonts w:ascii="Courier New" w:eastAsia="Arial" w:hAnsi="Courier New" w:cs="Courier New"/>
          <w:color w:val="000000"/>
        </w:rPr>
        <w:t>do CDC;</w:t>
      </w:r>
    </w:p>
    <w:p w14:paraId="19713E75" w14:textId="77777777" w:rsidR="00957EAF" w:rsidRDefault="00957EAF"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p>
    <w:p w14:paraId="475E8BB3" w14:textId="77777777" w:rsidR="00957EAF" w:rsidRDefault="00E73829"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r w:rsidRPr="00BC439D">
        <w:rPr>
          <w:rFonts w:ascii="Courier New" w:eastAsia="Arial" w:hAnsi="Courier New" w:cs="Courier New"/>
          <w:b/>
          <w:color w:val="000000"/>
        </w:rPr>
        <w:t>g)</w:t>
      </w:r>
      <w:r w:rsidRPr="00BC439D">
        <w:rPr>
          <w:rFonts w:ascii="Courier New" w:eastAsia="Arial" w:hAnsi="Courier New" w:cs="Courier New"/>
          <w:color w:val="000000"/>
        </w:rPr>
        <w:t xml:space="preserve"> no mérito, o julgamento de procedência da presente ação, de modo que sejam revisadas as cláusulas contratuais abusivas e sejam os credores sujeitos a plano de </w:t>
      </w:r>
      <w:r w:rsidRPr="00BC439D">
        <w:rPr>
          <w:rFonts w:ascii="Courier New" w:eastAsia="Arial" w:hAnsi="Courier New" w:cs="Courier New"/>
          <w:color w:val="000000"/>
        </w:rPr>
        <w:lastRenderedPageBreak/>
        <w:t>pagamento compulsório com parcelas limitadas a 30% (trinta por cento) da remuneração da parte au</w:t>
      </w:r>
      <w:r w:rsidRPr="00BC439D">
        <w:rPr>
          <w:rFonts w:ascii="Courier New" w:eastAsia="Arial" w:hAnsi="Courier New" w:cs="Courier New"/>
          <w:color w:val="000000"/>
        </w:rPr>
        <w:t xml:space="preserve">tora, nos termos do </w:t>
      </w:r>
      <w:r w:rsidRPr="00BC439D">
        <w:rPr>
          <w:rFonts w:ascii="Courier New" w:eastAsia="Arial" w:hAnsi="Courier New" w:cs="Courier New"/>
          <w:i/>
          <w:color w:val="000000"/>
        </w:rPr>
        <w:t>caput</w:t>
      </w:r>
      <w:r w:rsidRPr="00BC439D">
        <w:rPr>
          <w:rFonts w:ascii="Courier New" w:eastAsia="Arial" w:hAnsi="Courier New" w:cs="Courier New"/>
          <w:color w:val="000000"/>
        </w:rPr>
        <w:t>, do art. 104-B, do CDC;</w:t>
      </w:r>
      <w:bookmarkStart w:id="2" w:name="_heading=h.1fob9te" w:colFirst="0" w:colLast="0"/>
      <w:bookmarkEnd w:id="2"/>
    </w:p>
    <w:p w14:paraId="645633B6" w14:textId="77777777" w:rsidR="00957EAF" w:rsidRDefault="00957EAF"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p>
    <w:p w14:paraId="01FABD3B" w14:textId="77777777" w:rsidR="00957EAF" w:rsidRDefault="00E73829"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r w:rsidRPr="00BC439D">
        <w:rPr>
          <w:rFonts w:ascii="Courier New" w:eastAsia="Arial" w:hAnsi="Courier New" w:cs="Courier New"/>
          <w:b/>
          <w:color w:val="000000"/>
        </w:rPr>
        <w:t>h)</w:t>
      </w:r>
      <w:r w:rsidRPr="00BC439D">
        <w:rPr>
          <w:rFonts w:ascii="Courier New" w:eastAsia="Arial" w:hAnsi="Courier New" w:cs="Courier New"/>
          <w:color w:val="000000"/>
        </w:rPr>
        <w:t xml:space="preserve"> a condenação da parte credora ao pagamento de honorários advocatícios e das despesas processuais, nos termos dos </w:t>
      </w:r>
      <w:proofErr w:type="spellStart"/>
      <w:r w:rsidRPr="00BC439D">
        <w:rPr>
          <w:rFonts w:ascii="Courier New" w:eastAsia="Arial" w:hAnsi="Courier New" w:cs="Courier New"/>
          <w:color w:val="000000"/>
        </w:rPr>
        <w:t>arts</w:t>
      </w:r>
      <w:proofErr w:type="spellEnd"/>
      <w:r w:rsidRPr="00BC439D">
        <w:rPr>
          <w:rFonts w:ascii="Courier New" w:eastAsia="Arial" w:hAnsi="Courier New" w:cs="Courier New"/>
          <w:color w:val="000000"/>
        </w:rPr>
        <w:t>. 82 e ss., do CPC;</w:t>
      </w:r>
    </w:p>
    <w:p w14:paraId="52174CA1" w14:textId="77777777" w:rsidR="00957EAF" w:rsidRDefault="00957EAF"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p>
    <w:p w14:paraId="52C5F799" w14:textId="77777777" w:rsidR="00957EAF" w:rsidRDefault="00E73829"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r w:rsidRPr="00BC439D">
        <w:rPr>
          <w:rFonts w:ascii="Courier New" w:eastAsia="Arial" w:hAnsi="Courier New" w:cs="Courier New"/>
          <w:b/>
          <w:color w:val="000000"/>
        </w:rPr>
        <w:t xml:space="preserve">i) </w:t>
      </w:r>
      <w:r w:rsidRPr="00BC439D">
        <w:rPr>
          <w:rFonts w:ascii="Courier New" w:eastAsia="Arial" w:hAnsi="Courier New" w:cs="Courier New"/>
          <w:color w:val="000000"/>
        </w:rPr>
        <w:t>caso necessário, provar o alegado por todos os meios de prova a</w:t>
      </w:r>
      <w:r w:rsidRPr="00BC439D">
        <w:rPr>
          <w:rFonts w:ascii="Courier New" w:eastAsia="Arial" w:hAnsi="Courier New" w:cs="Courier New"/>
          <w:color w:val="000000"/>
        </w:rPr>
        <w:t>dmitidos no Direito, sem exceção, que ficam desde já requeridos, ainda que não especificados, em especial a juntada de documentos e oitiva de testemunhas;</w:t>
      </w:r>
    </w:p>
    <w:p w14:paraId="7666C4FC" w14:textId="77777777" w:rsidR="00957EAF" w:rsidRDefault="00957EAF"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000000"/>
        </w:rPr>
      </w:pPr>
    </w:p>
    <w:p w14:paraId="5EF128A3" w14:textId="3DE43234" w:rsidR="00CD50B6" w:rsidRPr="00957EAF" w:rsidRDefault="00E73829" w:rsidP="00957EAF">
      <w:pPr>
        <w:widowControl w:val="0"/>
        <w:pBdr>
          <w:top w:val="nil"/>
          <w:left w:val="nil"/>
          <w:bottom w:val="nil"/>
          <w:right w:val="nil"/>
          <w:between w:val="nil"/>
        </w:pBdr>
        <w:spacing w:after="0" w:line="360" w:lineRule="auto"/>
        <w:ind w:right="107" w:firstLine="2835"/>
        <w:jc w:val="both"/>
        <w:rPr>
          <w:rFonts w:ascii="Courier New" w:eastAsia="Arial" w:hAnsi="Courier New" w:cs="Courier New"/>
        </w:rPr>
      </w:pPr>
      <w:r w:rsidRPr="00BC439D">
        <w:rPr>
          <w:rFonts w:ascii="Courier New" w:eastAsia="Arial" w:hAnsi="Courier New" w:cs="Courier New"/>
          <w:color w:val="000000"/>
        </w:rPr>
        <w:t xml:space="preserve">Atribui-se ao valor da causa a importância de </w:t>
      </w:r>
      <w:r w:rsidRPr="00957EAF">
        <w:rPr>
          <w:rFonts w:ascii="Courier New" w:eastAsia="Arial" w:hAnsi="Courier New" w:cs="Courier New"/>
          <w:highlight w:val="yellow"/>
        </w:rPr>
        <w:t xml:space="preserve">R$ XXX </w:t>
      </w:r>
      <w:r w:rsidRPr="00957EAF">
        <w:rPr>
          <w:rFonts w:ascii="Courier New" w:eastAsia="Arial" w:hAnsi="Courier New" w:cs="Courier New"/>
          <w:highlight w:val="yellow"/>
        </w:rPr>
        <w:t>(indicar o valor total devido)</w:t>
      </w:r>
    </w:p>
    <w:p w14:paraId="64B0E47B" w14:textId="77777777" w:rsidR="00CD50B6" w:rsidRPr="00BC439D" w:rsidRDefault="00CD50B6" w:rsidP="0054097C">
      <w:pPr>
        <w:widowControl w:val="0"/>
        <w:pBdr>
          <w:top w:val="nil"/>
          <w:left w:val="nil"/>
          <w:bottom w:val="nil"/>
          <w:right w:val="nil"/>
          <w:between w:val="nil"/>
        </w:pBdr>
        <w:spacing w:before="1" w:after="240" w:line="360" w:lineRule="auto"/>
        <w:ind w:right="107" w:firstLine="1134"/>
        <w:jc w:val="both"/>
        <w:rPr>
          <w:rFonts w:ascii="Courier New" w:eastAsia="Arial" w:hAnsi="Courier New" w:cs="Courier New"/>
          <w:color w:val="000000"/>
        </w:rPr>
      </w:pPr>
    </w:p>
    <w:p w14:paraId="6B5C4FB3" w14:textId="77777777" w:rsidR="00957EAF" w:rsidRDefault="00957EAF" w:rsidP="00957EAF">
      <w:pPr>
        <w:spacing w:line="360" w:lineRule="auto"/>
        <w:ind w:firstLine="2835"/>
        <w:jc w:val="both"/>
        <w:rPr>
          <w:rFonts w:ascii="Courier New" w:hAnsi="Courier New" w:cs="Courier New"/>
        </w:rPr>
      </w:pPr>
      <w:r w:rsidRPr="003614CD">
        <w:rPr>
          <w:rFonts w:ascii="Courier New" w:hAnsi="Courier New" w:cs="Courier New"/>
        </w:rPr>
        <w:t>Termos em que</w:t>
      </w:r>
      <w:r>
        <w:rPr>
          <w:rFonts w:ascii="Courier New" w:hAnsi="Courier New" w:cs="Courier New"/>
        </w:rPr>
        <w:t xml:space="preserve">, </w:t>
      </w:r>
    </w:p>
    <w:p w14:paraId="4F6A6662" w14:textId="77777777" w:rsidR="00957EAF" w:rsidRPr="00FE2514" w:rsidRDefault="00957EAF" w:rsidP="00957EAF">
      <w:pPr>
        <w:spacing w:line="360" w:lineRule="auto"/>
        <w:ind w:firstLine="2835"/>
        <w:jc w:val="both"/>
        <w:rPr>
          <w:rFonts w:ascii="Courier New" w:hAnsi="Courier New" w:cs="Courier New"/>
          <w:color w:val="0000FF"/>
        </w:rPr>
      </w:pPr>
      <w:r>
        <w:rPr>
          <w:rFonts w:ascii="Courier New" w:hAnsi="Courier New" w:cs="Courier New"/>
        </w:rPr>
        <w:t>pede</w:t>
      </w:r>
      <w:r w:rsidRPr="003614CD">
        <w:rPr>
          <w:rFonts w:ascii="Courier New" w:hAnsi="Courier New" w:cs="Courier New"/>
        </w:rPr>
        <w:t xml:space="preserve"> deferimento.</w:t>
      </w:r>
    </w:p>
    <w:p w14:paraId="3FE6AE38" w14:textId="77777777" w:rsidR="00957EAF" w:rsidRDefault="00957EAF" w:rsidP="00957EAF">
      <w:pPr>
        <w:spacing w:line="360" w:lineRule="auto"/>
        <w:jc w:val="both"/>
        <w:rPr>
          <w:rFonts w:ascii="Courier New" w:hAnsi="Courier New" w:cs="Courier New"/>
        </w:rPr>
      </w:pPr>
    </w:p>
    <w:p w14:paraId="0FB67469" w14:textId="77777777" w:rsidR="00957EAF" w:rsidRPr="00FE2514" w:rsidRDefault="00957EAF" w:rsidP="00957EAF">
      <w:pPr>
        <w:pStyle w:val="Corpodetexto3"/>
        <w:jc w:val="both"/>
        <w:rPr>
          <w:rFonts w:ascii="Courier New" w:hAnsi="Courier New" w:cs="Courier New"/>
          <w:sz w:val="22"/>
          <w:szCs w:val="22"/>
        </w:rPr>
      </w:pPr>
      <w:r>
        <w:rPr>
          <w:sz w:val="23"/>
          <w:szCs w:val="23"/>
        </w:rPr>
        <w:tab/>
      </w:r>
      <w:r>
        <w:rPr>
          <w:sz w:val="23"/>
          <w:szCs w:val="23"/>
        </w:rPr>
        <w:tab/>
      </w:r>
      <w:r>
        <w:rPr>
          <w:sz w:val="23"/>
          <w:szCs w:val="23"/>
        </w:rPr>
        <w:tab/>
      </w:r>
      <w:r>
        <w:rPr>
          <w:sz w:val="23"/>
          <w:szCs w:val="23"/>
        </w:rPr>
        <w:tab/>
      </w:r>
      <w:proofErr w:type="gramStart"/>
      <w:r>
        <w:rPr>
          <w:rFonts w:ascii="Courier New" w:hAnsi="Courier New" w:cs="Courier New"/>
          <w:sz w:val="22"/>
          <w:szCs w:val="22"/>
        </w:rPr>
        <w:t>Cidade</w:t>
      </w:r>
      <w:r w:rsidRPr="00FE2514">
        <w:rPr>
          <w:rFonts w:ascii="Courier New" w:hAnsi="Courier New" w:cs="Courier New"/>
          <w:sz w:val="22"/>
          <w:szCs w:val="22"/>
        </w:rPr>
        <w:t>(</w:t>
      </w:r>
      <w:proofErr w:type="gramEnd"/>
      <w:r>
        <w:rPr>
          <w:rFonts w:ascii="Courier New" w:hAnsi="Courier New" w:cs="Courier New"/>
          <w:sz w:val="22"/>
          <w:szCs w:val="22"/>
        </w:rPr>
        <w:t xml:space="preserve">Estado) __ </w:t>
      </w:r>
      <w:r w:rsidRPr="00FE2514">
        <w:rPr>
          <w:rFonts w:ascii="Courier New" w:hAnsi="Courier New" w:cs="Courier New"/>
          <w:sz w:val="22"/>
          <w:szCs w:val="22"/>
        </w:rPr>
        <w:t xml:space="preserve">de </w:t>
      </w:r>
      <w:r>
        <w:rPr>
          <w:rFonts w:ascii="Courier New" w:hAnsi="Courier New" w:cs="Courier New"/>
          <w:sz w:val="22"/>
          <w:szCs w:val="22"/>
        </w:rPr>
        <w:t>________</w:t>
      </w:r>
      <w:r w:rsidRPr="00FE2514">
        <w:rPr>
          <w:rFonts w:ascii="Courier New" w:hAnsi="Courier New" w:cs="Courier New"/>
          <w:sz w:val="22"/>
          <w:szCs w:val="22"/>
        </w:rPr>
        <w:t xml:space="preserve"> </w:t>
      </w:r>
      <w:proofErr w:type="spellStart"/>
      <w:r w:rsidRPr="00FE2514">
        <w:rPr>
          <w:rFonts w:ascii="Courier New" w:hAnsi="Courier New" w:cs="Courier New"/>
          <w:sz w:val="22"/>
          <w:szCs w:val="22"/>
        </w:rPr>
        <w:t>de</w:t>
      </w:r>
      <w:proofErr w:type="spellEnd"/>
      <w:r w:rsidRPr="00FE2514">
        <w:rPr>
          <w:rFonts w:ascii="Courier New" w:hAnsi="Courier New" w:cs="Courier New"/>
          <w:sz w:val="22"/>
          <w:szCs w:val="22"/>
        </w:rPr>
        <w:t xml:space="preserve"> </w:t>
      </w:r>
      <w:r>
        <w:rPr>
          <w:rFonts w:ascii="Courier New" w:hAnsi="Courier New" w:cs="Courier New"/>
          <w:sz w:val="22"/>
          <w:szCs w:val="22"/>
        </w:rPr>
        <w:t>____</w:t>
      </w:r>
      <w:r w:rsidRPr="00FE2514">
        <w:rPr>
          <w:rFonts w:ascii="Courier New" w:hAnsi="Courier New" w:cs="Courier New"/>
          <w:sz w:val="22"/>
          <w:szCs w:val="22"/>
        </w:rPr>
        <w:t>.</w:t>
      </w:r>
    </w:p>
    <w:p w14:paraId="659CA05B" w14:textId="77777777" w:rsidR="00957EAF" w:rsidRPr="00FE2514" w:rsidRDefault="00957EAF" w:rsidP="00957EAF">
      <w:pPr>
        <w:pStyle w:val="Corpodetexto3"/>
        <w:jc w:val="both"/>
        <w:rPr>
          <w:rFonts w:ascii="Courier New" w:hAnsi="Courier New" w:cs="Courier New"/>
          <w:sz w:val="22"/>
          <w:szCs w:val="22"/>
        </w:rPr>
      </w:pPr>
    </w:p>
    <w:p w14:paraId="44C0B673" w14:textId="77777777" w:rsidR="00957EAF" w:rsidRPr="00FE2514" w:rsidRDefault="00957EAF" w:rsidP="00957EAF">
      <w:pPr>
        <w:pStyle w:val="Corpodetexto3"/>
        <w:jc w:val="both"/>
        <w:rPr>
          <w:rFonts w:ascii="Courier New" w:hAnsi="Courier New" w:cs="Courier New"/>
          <w:sz w:val="22"/>
          <w:szCs w:val="22"/>
        </w:rPr>
      </w:pPr>
      <w:r w:rsidRPr="00FE2514">
        <w:rPr>
          <w:rFonts w:ascii="Courier New" w:hAnsi="Courier New" w:cs="Courier New"/>
          <w:sz w:val="22"/>
          <w:szCs w:val="22"/>
        </w:rPr>
        <w:tab/>
      </w:r>
      <w:r w:rsidRPr="00FE2514">
        <w:rPr>
          <w:rFonts w:ascii="Courier New" w:hAnsi="Courier New" w:cs="Courier New"/>
          <w:sz w:val="22"/>
          <w:szCs w:val="22"/>
        </w:rPr>
        <w:tab/>
      </w:r>
      <w:r w:rsidRPr="00FE2514">
        <w:rPr>
          <w:rFonts w:ascii="Courier New" w:hAnsi="Courier New" w:cs="Courier New"/>
          <w:sz w:val="22"/>
          <w:szCs w:val="22"/>
        </w:rPr>
        <w:tab/>
      </w:r>
      <w:r w:rsidRPr="00FE2514">
        <w:rPr>
          <w:rFonts w:ascii="Courier New" w:hAnsi="Courier New" w:cs="Courier New"/>
          <w:sz w:val="22"/>
          <w:szCs w:val="22"/>
        </w:rPr>
        <w:tab/>
      </w:r>
      <w:r>
        <w:rPr>
          <w:rFonts w:ascii="Courier New" w:hAnsi="Courier New" w:cs="Courier New"/>
          <w:sz w:val="22"/>
          <w:szCs w:val="22"/>
        </w:rPr>
        <w:t>Nome do Advogado</w:t>
      </w:r>
      <w:r w:rsidRPr="00FE2514">
        <w:rPr>
          <w:rFonts w:ascii="Courier New" w:hAnsi="Courier New" w:cs="Courier New"/>
          <w:sz w:val="22"/>
          <w:szCs w:val="22"/>
        </w:rPr>
        <w:t>.</w:t>
      </w:r>
    </w:p>
    <w:p w14:paraId="30242921" w14:textId="77777777" w:rsidR="00957EAF" w:rsidRPr="00FE2514" w:rsidRDefault="00957EAF" w:rsidP="00957EAF">
      <w:pPr>
        <w:pStyle w:val="Corpodetexto3"/>
        <w:jc w:val="both"/>
        <w:rPr>
          <w:rFonts w:ascii="Courier New" w:hAnsi="Courier New" w:cs="Courier New"/>
          <w:sz w:val="22"/>
          <w:szCs w:val="22"/>
        </w:rPr>
      </w:pPr>
      <w:r w:rsidRPr="00FE2514">
        <w:rPr>
          <w:rFonts w:ascii="Courier New" w:hAnsi="Courier New" w:cs="Courier New"/>
          <w:sz w:val="22"/>
          <w:szCs w:val="22"/>
        </w:rPr>
        <w:tab/>
      </w:r>
      <w:r w:rsidRPr="00FE2514">
        <w:rPr>
          <w:rFonts w:ascii="Courier New" w:hAnsi="Courier New" w:cs="Courier New"/>
          <w:sz w:val="22"/>
          <w:szCs w:val="22"/>
        </w:rPr>
        <w:tab/>
      </w:r>
      <w:r w:rsidRPr="00FE2514">
        <w:rPr>
          <w:rFonts w:ascii="Courier New" w:hAnsi="Courier New" w:cs="Courier New"/>
          <w:sz w:val="22"/>
          <w:szCs w:val="22"/>
        </w:rPr>
        <w:tab/>
      </w:r>
      <w:r w:rsidRPr="00FE2514">
        <w:rPr>
          <w:rFonts w:ascii="Courier New" w:hAnsi="Courier New" w:cs="Courier New"/>
          <w:sz w:val="22"/>
          <w:szCs w:val="22"/>
        </w:rPr>
        <w:tab/>
        <w:t>OAB/</w:t>
      </w:r>
      <w:r>
        <w:rPr>
          <w:rFonts w:ascii="Courier New" w:hAnsi="Courier New" w:cs="Courier New"/>
          <w:sz w:val="22"/>
          <w:szCs w:val="22"/>
        </w:rPr>
        <w:t>UF .......</w:t>
      </w:r>
      <w:r w:rsidRPr="00FE2514">
        <w:rPr>
          <w:rFonts w:ascii="Courier New" w:hAnsi="Courier New" w:cs="Courier New"/>
          <w:sz w:val="22"/>
          <w:szCs w:val="22"/>
        </w:rPr>
        <w:t>.</w:t>
      </w:r>
    </w:p>
    <w:p w14:paraId="68195CBB" w14:textId="4B432E84" w:rsidR="00CD50B6" w:rsidRPr="00BC439D" w:rsidRDefault="00CD50B6" w:rsidP="00957EAF">
      <w:pPr>
        <w:widowControl w:val="0"/>
        <w:pBdr>
          <w:top w:val="nil"/>
          <w:left w:val="nil"/>
          <w:bottom w:val="nil"/>
          <w:right w:val="nil"/>
          <w:between w:val="nil"/>
        </w:pBdr>
        <w:spacing w:before="1" w:after="240" w:line="360" w:lineRule="auto"/>
        <w:ind w:right="107" w:firstLine="1134"/>
        <w:rPr>
          <w:rFonts w:ascii="Courier New" w:eastAsia="Arial" w:hAnsi="Courier New" w:cs="Courier New"/>
          <w:b/>
          <w:color w:val="FF0000"/>
        </w:rPr>
      </w:pPr>
    </w:p>
    <w:sectPr w:rsidR="00CD50B6" w:rsidRPr="00BC439D">
      <w:headerReference w:type="default" r:id="rId8"/>
      <w:pgSz w:w="11906" w:h="16838"/>
      <w:pgMar w:top="1417" w:right="1701" w:bottom="1276" w:left="1701" w:header="142" w:footer="1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C3267" w14:textId="77777777" w:rsidR="00E73829" w:rsidRDefault="00E73829">
      <w:pPr>
        <w:spacing w:after="0" w:line="240" w:lineRule="auto"/>
      </w:pPr>
      <w:r>
        <w:separator/>
      </w:r>
    </w:p>
  </w:endnote>
  <w:endnote w:type="continuationSeparator" w:id="0">
    <w:p w14:paraId="4F745B6D" w14:textId="77777777" w:rsidR="00E73829" w:rsidRDefault="00E73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896A0" w14:textId="77777777" w:rsidR="00E73829" w:rsidRDefault="00E73829">
      <w:pPr>
        <w:spacing w:after="0" w:line="240" w:lineRule="auto"/>
      </w:pPr>
      <w:r>
        <w:separator/>
      </w:r>
    </w:p>
  </w:footnote>
  <w:footnote w:type="continuationSeparator" w:id="0">
    <w:p w14:paraId="50C4D379" w14:textId="77777777" w:rsidR="00E73829" w:rsidRDefault="00E73829">
      <w:pPr>
        <w:spacing w:after="0" w:line="240" w:lineRule="auto"/>
      </w:pPr>
      <w:r>
        <w:continuationSeparator/>
      </w:r>
    </w:p>
  </w:footnote>
  <w:footnote w:id="1">
    <w:p w14:paraId="7EBB6EAD" w14:textId="77777777" w:rsidR="00CD50B6" w:rsidRDefault="00E73829">
      <w:pPr>
        <w:pBdr>
          <w:top w:val="nil"/>
          <w:left w:val="nil"/>
          <w:bottom w:val="nil"/>
          <w:right w:val="nil"/>
          <w:between w:val="nil"/>
        </w:pBdr>
        <w:spacing w:after="0" w:line="240" w:lineRule="auto"/>
        <w:jc w:val="both"/>
        <w:rPr>
          <w:color w:val="000000"/>
          <w:sz w:val="20"/>
          <w:szCs w:val="20"/>
        </w:rPr>
      </w:pPr>
      <w:r>
        <w:rPr>
          <w:vertAlign w:val="superscript"/>
        </w:rPr>
        <w:footnoteRef/>
      </w:r>
      <w:r>
        <w:rPr>
          <w:color w:val="000000"/>
          <w:sz w:val="20"/>
          <w:szCs w:val="20"/>
        </w:rPr>
        <w:t xml:space="preserve"> </w:t>
      </w:r>
      <w:proofErr w:type="spellStart"/>
      <w:r>
        <w:rPr>
          <w:color w:val="000000"/>
          <w:sz w:val="20"/>
          <w:szCs w:val="20"/>
        </w:rPr>
        <w:t>REsp</w:t>
      </w:r>
      <w:proofErr w:type="spellEnd"/>
      <w:r>
        <w:rPr>
          <w:color w:val="000000"/>
          <w:sz w:val="20"/>
          <w:szCs w:val="20"/>
        </w:rPr>
        <w:t xml:space="preserve"> 241.831/RJ, Rel. Ministro Castro Filho, 3ª T., DJ 3-2-2013.</w:t>
      </w:r>
    </w:p>
  </w:footnote>
  <w:footnote w:id="2">
    <w:p w14:paraId="7791F1F5" w14:textId="77777777" w:rsidR="00CD50B6" w:rsidRDefault="00E73829">
      <w:pPr>
        <w:pBdr>
          <w:top w:val="nil"/>
          <w:left w:val="nil"/>
          <w:bottom w:val="nil"/>
          <w:right w:val="nil"/>
          <w:between w:val="nil"/>
        </w:pBdr>
        <w:spacing w:after="0" w:line="240" w:lineRule="auto"/>
        <w:jc w:val="both"/>
        <w:rPr>
          <w:rFonts w:ascii="Arial" w:eastAsia="Arial" w:hAnsi="Arial" w:cs="Arial"/>
          <w:color w:val="000000"/>
          <w:sz w:val="20"/>
          <w:szCs w:val="20"/>
        </w:rPr>
      </w:pPr>
      <w:r>
        <w:rPr>
          <w:vertAlign w:val="superscript"/>
        </w:rPr>
        <w:footnoteRef/>
      </w:r>
      <w:r>
        <w:rPr>
          <w:rFonts w:ascii="Arial" w:eastAsia="Arial" w:hAnsi="Arial" w:cs="Arial"/>
          <w:color w:val="000000"/>
          <w:sz w:val="20"/>
          <w:szCs w:val="20"/>
        </w:rPr>
        <w:t xml:space="preserve"> Art. 104-A. A requerimento do consumidor superendividado pessoa natural, o juiz poderá instaurar processo de repactuação de dívidas, com vistas à realização de audiência conciliatória, presidida por ele ou por conciliador credenciado no juízo, com a prese</w:t>
      </w:r>
      <w:r>
        <w:rPr>
          <w:rFonts w:ascii="Arial" w:eastAsia="Arial" w:hAnsi="Arial" w:cs="Arial"/>
          <w:color w:val="000000"/>
          <w:sz w:val="20"/>
          <w:szCs w:val="20"/>
        </w:rPr>
        <w:t>nça de todos os credores de dívidas previstas no art. 54-A deste Código, na qual o consumidor apresentará proposta de plano de pagamento com prazo máximo de 5 (cinco) anos, preservados o mínimo existencial, nos termos da regulamentação, e as garantias e as</w:t>
      </w:r>
      <w:r>
        <w:rPr>
          <w:rFonts w:ascii="Arial" w:eastAsia="Arial" w:hAnsi="Arial" w:cs="Arial"/>
          <w:color w:val="000000"/>
          <w:sz w:val="20"/>
          <w:szCs w:val="20"/>
        </w:rPr>
        <w:t xml:space="preserve"> formas de pagamento originalmente pactuadas.</w:t>
      </w:r>
    </w:p>
  </w:footnote>
  <w:footnote w:id="3">
    <w:p w14:paraId="34FC41CF" w14:textId="77777777" w:rsidR="00CD50B6" w:rsidRDefault="00E73829">
      <w:pPr>
        <w:pBdr>
          <w:top w:val="nil"/>
          <w:left w:val="nil"/>
          <w:bottom w:val="nil"/>
          <w:right w:val="nil"/>
          <w:between w:val="nil"/>
        </w:pBdr>
        <w:spacing w:after="0" w:line="240" w:lineRule="auto"/>
        <w:jc w:val="both"/>
        <w:rPr>
          <w:color w:val="000000"/>
          <w:sz w:val="20"/>
          <w:szCs w:val="20"/>
        </w:rPr>
      </w:pPr>
      <w:r>
        <w:rPr>
          <w:vertAlign w:val="superscript"/>
        </w:rPr>
        <w:footnoteRef/>
      </w:r>
      <w:r>
        <w:rPr>
          <w:rFonts w:ascii="Arial" w:eastAsia="Arial" w:hAnsi="Arial" w:cs="Arial"/>
          <w:color w:val="000000"/>
          <w:sz w:val="20"/>
          <w:szCs w:val="20"/>
        </w:rPr>
        <w:t xml:space="preserve"> Art. 104-B. Se não houver êxito na conciliação em relação a quaisquer credores, o juiz, a pedido do consumidor, instaurará processo por superendividamento para revisão e integração dos contratos e repactuação</w:t>
      </w:r>
      <w:r>
        <w:rPr>
          <w:rFonts w:ascii="Arial" w:eastAsia="Arial" w:hAnsi="Arial" w:cs="Arial"/>
          <w:color w:val="000000"/>
          <w:sz w:val="20"/>
          <w:szCs w:val="20"/>
        </w:rPr>
        <w:t xml:space="preserve"> das dívidas remanescentes mediante plano judicial compulsório e procederá à citação de todos os credores cujos créditos não tenham integrado o acordo porventura celebrado.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18A6F" w14:textId="77777777" w:rsidR="00CD50B6" w:rsidRDefault="00CD50B6">
    <w:pPr>
      <w:pBdr>
        <w:top w:val="nil"/>
        <w:left w:val="nil"/>
        <w:bottom w:val="nil"/>
        <w:right w:val="nil"/>
        <w:between w:val="nil"/>
      </w:pBdr>
      <w:tabs>
        <w:tab w:val="center" w:pos="4252"/>
        <w:tab w:val="right" w:pos="8504"/>
      </w:tabs>
      <w:spacing w:after="0" w:line="240" w:lineRule="auto"/>
      <w:ind w:left="5245"/>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3E7776"/>
    <w:multiLevelType w:val="multilevel"/>
    <w:tmpl w:val="9474A866"/>
    <w:lvl w:ilvl="0">
      <w:start w:val="1"/>
      <w:numFmt w:val="decimal"/>
      <w:lvlText w:val="%1."/>
      <w:lvlJc w:val="left"/>
      <w:pPr>
        <w:ind w:left="709" w:hanging="348"/>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50B6"/>
    <w:rsid w:val="0054097C"/>
    <w:rsid w:val="00957EAF"/>
    <w:rsid w:val="00BC439D"/>
    <w:rsid w:val="00CD50B6"/>
    <w:rsid w:val="00E7382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F5C0A"/>
  <w15:docId w15:val="{DAB6828B-A7B7-4AEB-842F-4D07DC2BC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B675DB"/>
    <w:pPr>
      <w:widowControl w:val="0"/>
      <w:autoSpaceDE w:val="0"/>
      <w:autoSpaceDN w:val="0"/>
      <w:spacing w:before="154" w:after="0" w:line="240" w:lineRule="auto"/>
      <w:ind w:left="432"/>
      <w:outlineLvl w:val="0"/>
    </w:pPr>
    <w:rPr>
      <w:rFonts w:ascii="Arial" w:eastAsia="Arial" w:hAnsi="Arial" w:cs="Arial"/>
      <w:b/>
      <w:bCs/>
      <w:sz w:val="24"/>
      <w:szCs w:val="24"/>
      <w:lang w:val="pt-PT" w:eastAsia="pt-PT" w:bidi="pt-PT"/>
    </w:rPr>
  </w:style>
  <w:style w:type="paragraph" w:styleId="Ttulo2">
    <w:name w:val="heading 2"/>
    <w:basedOn w:val="Normal"/>
    <w:next w:val="Normal"/>
    <w:link w:val="Ttulo2Char"/>
    <w:uiPriority w:val="9"/>
    <w:semiHidden/>
    <w:unhideWhenUsed/>
    <w:qFormat/>
    <w:rsid w:val="00AF0A2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har">
    <w:name w:val="Título 1 Char"/>
    <w:basedOn w:val="Fontepargpadro"/>
    <w:link w:val="Ttulo1"/>
    <w:uiPriority w:val="9"/>
    <w:rsid w:val="00B675DB"/>
    <w:rPr>
      <w:rFonts w:ascii="Arial" w:eastAsia="Arial" w:hAnsi="Arial" w:cs="Arial"/>
      <w:b/>
      <w:bCs/>
      <w:sz w:val="24"/>
      <w:szCs w:val="24"/>
      <w:lang w:val="pt-PT" w:eastAsia="pt-PT" w:bidi="pt-PT"/>
    </w:rPr>
  </w:style>
  <w:style w:type="paragraph" w:styleId="Corpodetexto">
    <w:name w:val="Body Text"/>
    <w:basedOn w:val="Normal"/>
    <w:link w:val="CorpodetextoChar"/>
    <w:uiPriority w:val="1"/>
    <w:qFormat/>
    <w:rsid w:val="00B675DB"/>
    <w:pPr>
      <w:widowControl w:val="0"/>
      <w:autoSpaceDE w:val="0"/>
      <w:autoSpaceDN w:val="0"/>
      <w:spacing w:after="0" w:line="240" w:lineRule="auto"/>
    </w:pPr>
    <w:rPr>
      <w:rFonts w:ascii="Arial" w:eastAsia="Arial" w:hAnsi="Arial" w:cs="Arial"/>
      <w:sz w:val="24"/>
      <w:szCs w:val="24"/>
      <w:lang w:val="pt-PT" w:eastAsia="pt-PT" w:bidi="pt-PT"/>
    </w:rPr>
  </w:style>
  <w:style w:type="character" w:customStyle="1" w:styleId="CorpodetextoChar">
    <w:name w:val="Corpo de texto Char"/>
    <w:basedOn w:val="Fontepargpadro"/>
    <w:link w:val="Corpodetexto"/>
    <w:uiPriority w:val="1"/>
    <w:rsid w:val="00B675DB"/>
    <w:rPr>
      <w:rFonts w:ascii="Arial" w:eastAsia="Arial" w:hAnsi="Arial" w:cs="Arial"/>
      <w:sz w:val="24"/>
      <w:szCs w:val="24"/>
      <w:lang w:val="pt-PT" w:eastAsia="pt-PT" w:bidi="pt-PT"/>
    </w:rPr>
  </w:style>
  <w:style w:type="paragraph" w:styleId="PargrafodaLista">
    <w:name w:val="List Paragraph"/>
    <w:basedOn w:val="Normal"/>
    <w:uiPriority w:val="34"/>
    <w:qFormat/>
    <w:rsid w:val="005C40EE"/>
    <w:pPr>
      <w:ind w:left="720"/>
      <w:contextualSpacing/>
    </w:pPr>
  </w:style>
  <w:style w:type="paragraph" w:customStyle="1" w:styleId="Pargrafo">
    <w:name w:val="Parágrafo"/>
    <w:basedOn w:val="Normal"/>
    <w:rsid w:val="004E6292"/>
    <w:pPr>
      <w:widowControl w:val="0"/>
      <w:tabs>
        <w:tab w:val="left" w:pos="1701"/>
      </w:tabs>
      <w:spacing w:after="0" w:line="360" w:lineRule="auto"/>
      <w:ind w:firstLine="1701"/>
      <w:jc w:val="both"/>
    </w:pPr>
    <w:rPr>
      <w:rFonts w:ascii="Arial" w:eastAsia="Times New Roman" w:hAnsi="Arial" w:cs="Times New Roman"/>
      <w:snapToGrid w:val="0"/>
      <w:sz w:val="24"/>
      <w:szCs w:val="20"/>
    </w:rPr>
  </w:style>
  <w:style w:type="character" w:styleId="Forte">
    <w:name w:val="Strong"/>
    <w:basedOn w:val="Fontepargpadro"/>
    <w:uiPriority w:val="22"/>
    <w:qFormat/>
    <w:rsid w:val="007E0E9B"/>
    <w:rPr>
      <w:b/>
      <w:bCs/>
    </w:rPr>
  </w:style>
  <w:style w:type="character" w:styleId="Hyperlink">
    <w:name w:val="Hyperlink"/>
    <w:basedOn w:val="Fontepargpadro"/>
    <w:uiPriority w:val="99"/>
    <w:unhideWhenUsed/>
    <w:rsid w:val="00335B41"/>
    <w:rPr>
      <w:color w:val="0000FF"/>
      <w:u w:val="single"/>
    </w:rPr>
  </w:style>
  <w:style w:type="paragraph" w:styleId="Cabealho">
    <w:name w:val="header"/>
    <w:basedOn w:val="Normal"/>
    <w:link w:val="CabealhoChar"/>
    <w:uiPriority w:val="99"/>
    <w:unhideWhenUsed/>
    <w:rsid w:val="004706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706A4"/>
  </w:style>
  <w:style w:type="paragraph" w:styleId="Rodap">
    <w:name w:val="footer"/>
    <w:basedOn w:val="Normal"/>
    <w:link w:val="RodapChar"/>
    <w:uiPriority w:val="99"/>
    <w:unhideWhenUsed/>
    <w:rsid w:val="004706A4"/>
    <w:pPr>
      <w:tabs>
        <w:tab w:val="center" w:pos="4252"/>
        <w:tab w:val="right" w:pos="8504"/>
      </w:tabs>
      <w:spacing w:after="0" w:line="240" w:lineRule="auto"/>
    </w:pPr>
  </w:style>
  <w:style w:type="character" w:customStyle="1" w:styleId="RodapChar">
    <w:name w:val="Rodapé Char"/>
    <w:basedOn w:val="Fontepargpadro"/>
    <w:link w:val="Rodap"/>
    <w:uiPriority w:val="99"/>
    <w:rsid w:val="004706A4"/>
  </w:style>
  <w:style w:type="character" w:styleId="MenoPendente">
    <w:name w:val="Unresolved Mention"/>
    <w:basedOn w:val="Fontepargpadro"/>
    <w:uiPriority w:val="99"/>
    <w:semiHidden/>
    <w:unhideWhenUsed/>
    <w:rsid w:val="00A74CC5"/>
    <w:rPr>
      <w:color w:val="605E5C"/>
      <w:shd w:val="clear" w:color="auto" w:fill="E1DFDD"/>
    </w:rPr>
  </w:style>
  <w:style w:type="paragraph" w:customStyle="1" w:styleId="CitaoLonga">
    <w:name w:val="Citação Longa"/>
    <w:basedOn w:val="Normal"/>
    <w:next w:val="Pargrafo"/>
    <w:rsid w:val="00655B48"/>
    <w:pPr>
      <w:snapToGrid w:val="0"/>
      <w:spacing w:before="360" w:after="360" w:line="240" w:lineRule="auto"/>
      <w:ind w:left="2268"/>
      <w:contextualSpacing/>
      <w:jc w:val="both"/>
    </w:pPr>
    <w:rPr>
      <w:rFonts w:ascii="Arial" w:eastAsia="Times New Roman" w:hAnsi="Arial" w:cs="Times New Roman"/>
      <w:sz w:val="20"/>
      <w:szCs w:val="20"/>
    </w:rPr>
  </w:style>
  <w:style w:type="character" w:customStyle="1" w:styleId="Ttulo2Char">
    <w:name w:val="Título 2 Char"/>
    <w:basedOn w:val="Fontepargpadro"/>
    <w:link w:val="Ttulo2"/>
    <w:uiPriority w:val="9"/>
    <w:semiHidden/>
    <w:rsid w:val="00AF0A2C"/>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A260C3"/>
    <w:pPr>
      <w:spacing w:before="100" w:beforeAutospacing="1" w:after="100" w:afterAutospacing="1" w:line="240" w:lineRule="auto"/>
    </w:pPr>
    <w:rPr>
      <w:rFonts w:ascii="Times New Roman" w:eastAsia="Times New Roman" w:hAnsi="Times New Roman" w:cs="Times New Roman"/>
      <w:sz w:val="24"/>
      <w:szCs w:val="24"/>
    </w:rPr>
  </w:style>
  <w:style w:type="character" w:styleId="Refdenotaderodap">
    <w:name w:val="footnote reference"/>
    <w:basedOn w:val="Fontepargpadro"/>
    <w:uiPriority w:val="99"/>
    <w:unhideWhenUsed/>
    <w:rsid w:val="00883E60"/>
    <w:rPr>
      <w:vertAlign w:val="superscript"/>
    </w:rPr>
  </w:style>
  <w:style w:type="paragraph" w:styleId="Textodenotaderodap">
    <w:name w:val="footnote text"/>
    <w:basedOn w:val="Normal"/>
    <w:link w:val="TextodenotaderodapChar"/>
    <w:uiPriority w:val="99"/>
    <w:unhideWhenUsed/>
    <w:rsid w:val="00B778DC"/>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B778DC"/>
    <w:rPr>
      <w:sz w:val="20"/>
      <w:szCs w:val="20"/>
    </w:rPr>
  </w:style>
  <w:style w:type="table" w:styleId="Tabelacomgrade">
    <w:name w:val="Table Grid"/>
    <w:basedOn w:val="Tabelanormal"/>
    <w:uiPriority w:val="39"/>
    <w:rsid w:val="001E7C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0" w:type="dxa"/>
        <w:left w:w="108" w:type="dxa"/>
        <w:bottom w:w="0" w:type="dxa"/>
        <w:right w:w="108" w:type="dxa"/>
      </w:tblCellMar>
    </w:tblPr>
  </w:style>
  <w:style w:type="paragraph" w:styleId="Corpodetexto3">
    <w:name w:val="Body Text 3"/>
    <w:basedOn w:val="Normal"/>
    <w:link w:val="Corpodetexto3Char"/>
    <w:uiPriority w:val="99"/>
    <w:semiHidden/>
    <w:unhideWhenUsed/>
    <w:rsid w:val="00BC439D"/>
    <w:pPr>
      <w:spacing w:after="120"/>
    </w:pPr>
    <w:rPr>
      <w:sz w:val="16"/>
      <w:szCs w:val="16"/>
    </w:rPr>
  </w:style>
  <w:style w:type="character" w:customStyle="1" w:styleId="Corpodetexto3Char">
    <w:name w:val="Corpo de texto 3 Char"/>
    <w:basedOn w:val="Fontepargpadro"/>
    <w:link w:val="Corpodetexto3"/>
    <w:uiPriority w:val="99"/>
    <w:semiHidden/>
    <w:rsid w:val="00BC439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MiQ2uu4QPvENWK6DU8zBWIZwhA==">CgMxLjAyCGguZ2pkZ3hzMgloLjMwajB6bGwyCWguMWZvYjl0ZTgAciExbHdkdGw0Y3UtNENUYUtCbjE4UVhsekRZSmQ5MFRVNE8=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4193</Words>
  <Characters>22648</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Beatriz Benutti Siscate</dc:creator>
  <cp:lastModifiedBy>Hugo Pimentel</cp:lastModifiedBy>
  <cp:revision>2</cp:revision>
  <dcterms:created xsi:type="dcterms:W3CDTF">2023-08-09T00:07:00Z</dcterms:created>
  <dcterms:modified xsi:type="dcterms:W3CDTF">2024-02-22T19:34:00Z</dcterms:modified>
</cp:coreProperties>
</file>